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7F40" w14:textId="77777777" w:rsidR="0013413A" w:rsidRPr="00337658" w:rsidRDefault="0013413A" w:rsidP="0013413A">
      <w:pPr>
        <w:pStyle w:val="BodyText"/>
        <w:rPr>
          <w:sz w:val="18"/>
          <w:szCs w:val="20"/>
          <w:lang w:val="en-AU"/>
        </w:rPr>
      </w:pPr>
    </w:p>
    <w:p w14:paraId="2701ADB0" w14:textId="07948FAD" w:rsidR="00327C5D" w:rsidRPr="00337658" w:rsidRDefault="00926732" w:rsidP="0013413A">
      <w:pPr>
        <w:pStyle w:val="Heading3"/>
        <w:jc w:val="center"/>
        <w:rPr>
          <w:b/>
          <w:sz w:val="22"/>
          <w:szCs w:val="22"/>
        </w:rPr>
      </w:pPr>
      <w:r w:rsidRPr="00337658">
        <w:rPr>
          <w:b/>
          <w:sz w:val="22"/>
          <w:szCs w:val="22"/>
        </w:rPr>
        <w:t>C</w:t>
      </w:r>
      <w:r w:rsidR="00327C5D" w:rsidRPr="00337658">
        <w:rPr>
          <w:b/>
          <w:sz w:val="22"/>
          <w:szCs w:val="22"/>
        </w:rPr>
        <w:t>overing letter to the client</w:t>
      </w:r>
    </w:p>
    <w:p w14:paraId="0D9A5E6C" w14:textId="77777777" w:rsidR="00327C5D" w:rsidRPr="00337658" w:rsidRDefault="00327C5D" w:rsidP="00327C5D">
      <w:pPr>
        <w:pStyle w:val="BodyText"/>
        <w:rPr>
          <w:sz w:val="18"/>
          <w:szCs w:val="20"/>
          <w:lang w:val="en-AU"/>
        </w:rPr>
      </w:pPr>
    </w:p>
    <w:p w14:paraId="52AA84F4" w14:textId="06710AEA" w:rsidR="00110875" w:rsidRPr="00337658" w:rsidRDefault="00C6440B" w:rsidP="00D77B3D">
      <w:pPr>
        <w:pStyle w:val="ExampleText"/>
        <w:rPr>
          <w:i/>
          <w:iCs/>
          <w:sz w:val="18"/>
          <w:szCs w:val="20"/>
          <w:lang w:val="en-AU"/>
        </w:rPr>
      </w:pPr>
      <w:r w:rsidRPr="00337658">
        <w:rPr>
          <w:i/>
          <w:iCs/>
          <w:sz w:val="18"/>
          <w:szCs w:val="20"/>
          <w:lang w:val="en-AU"/>
        </w:rPr>
        <w:t xml:space="preserve">Note that the </w:t>
      </w:r>
      <w:r w:rsidRPr="00337658">
        <w:rPr>
          <w:i/>
          <w:iCs/>
          <w:sz w:val="18"/>
          <w:szCs w:val="20"/>
          <w:highlight w:val="yellow"/>
          <w:lang w:val="en-AU"/>
        </w:rPr>
        <w:t>highlighted segments</w:t>
      </w:r>
      <w:r w:rsidRPr="00337658">
        <w:rPr>
          <w:i/>
          <w:iCs/>
          <w:sz w:val="18"/>
          <w:szCs w:val="20"/>
          <w:lang w:val="en-AU"/>
        </w:rPr>
        <w:t xml:space="preserve"> in this document are intentional and indicate that information needs to be inserted or deleted if not appropriate.  </w:t>
      </w:r>
    </w:p>
    <w:p w14:paraId="26E6BCB3" w14:textId="77777777" w:rsidR="00327C5D" w:rsidRPr="00337658" w:rsidRDefault="00327C5D" w:rsidP="0037628F">
      <w:pPr>
        <w:pStyle w:val="BodyText"/>
        <w:rPr>
          <w:i/>
          <w:iCs/>
          <w:sz w:val="18"/>
          <w:szCs w:val="20"/>
          <w:lang w:val="en-AU"/>
        </w:rPr>
      </w:pPr>
    </w:p>
    <w:p w14:paraId="597A84A7" w14:textId="388A2629" w:rsidR="0037628F" w:rsidRPr="00337658" w:rsidRDefault="0037628F" w:rsidP="0037628F">
      <w:pPr>
        <w:pStyle w:val="BodyText"/>
        <w:rPr>
          <w:i/>
          <w:iCs/>
          <w:sz w:val="18"/>
          <w:szCs w:val="20"/>
          <w:lang w:val="en-AU"/>
        </w:rPr>
      </w:pPr>
      <w:r w:rsidRPr="00337658">
        <w:rPr>
          <w:i/>
          <w:iCs/>
          <w:sz w:val="18"/>
          <w:szCs w:val="20"/>
          <w:lang w:val="en-AU"/>
        </w:rPr>
        <w:t>[Date]</w:t>
      </w:r>
    </w:p>
    <w:p w14:paraId="4C3FD27C" w14:textId="77777777" w:rsidR="0037628F" w:rsidRPr="00337658" w:rsidRDefault="0037628F" w:rsidP="0037628F">
      <w:pPr>
        <w:pStyle w:val="BodyText"/>
        <w:spacing w:after="160"/>
        <w:rPr>
          <w:sz w:val="18"/>
          <w:szCs w:val="20"/>
          <w:lang w:val="en-AU"/>
        </w:rPr>
      </w:pPr>
    </w:p>
    <w:p w14:paraId="477AB464" w14:textId="77777777" w:rsidR="0037628F" w:rsidRPr="00337658" w:rsidRDefault="0037628F" w:rsidP="0037628F">
      <w:pPr>
        <w:pStyle w:val="BodyText"/>
        <w:spacing w:after="160"/>
        <w:rPr>
          <w:i/>
          <w:iCs/>
          <w:sz w:val="18"/>
          <w:szCs w:val="20"/>
          <w:lang w:val="en-AU"/>
        </w:rPr>
      </w:pPr>
      <w:r w:rsidRPr="00337658">
        <w:rPr>
          <w:i/>
          <w:iCs/>
          <w:sz w:val="18"/>
          <w:szCs w:val="20"/>
          <w:lang w:val="en-AU"/>
        </w:rPr>
        <w:t>[Insert name]</w:t>
      </w:r>
    </w:p>
    <w:p w14:paraId="496735E5" w14:textId="77777777" w:rsidR="0037628F" w:rsidRPr="00337658" w:rsidRDefault="0037628F" w:rsidP="0037628F">
      <w:pPr>
        <w:pStyle w:val="BodyText"/>
        <w:spacing w:after="160"/>
        <w:rPr>
          <w:i/>
          <w:iCs/>
          <w:sz w:val="18"/>
          <w:szCs w:val="20"/>
          <w:lang w:val="en-AU"/>
        </w:rPr>
      </w:pPr>
      <w:r w:rsidRPr="00337658">
        <w:rPr>
          <w:i/>
          <w:iCs/>
          <w:sz w:val="18"/>
          <w:szCs w:val="20"/>
          <w:lang w:val="en-AU"/>
        </w:rPr>
        <w:t>[Address line 1]</w:t>
      </w:r>
    </w:p>
    <w:p w14:paraId="178B7CAB" w14:textId="77777777" w:rsidR="0037628F" w:rsidRPr="00337658" w:rsidRDefault="0037628F" w:rsidP="0037628F">
      <w:pPr>
        <w:pStyle w:val="BodyText"/>
        <w:spacing w:after="160"/>
        <w:rPr>
          <w:i/>
          <w:iCs/>
          <w:sz w:val="18"/>
          <w:szCs w:val="20"/>
          <w:lang w:val="en-AU"/>
        </w:rPr>
      </w:pPr>
      <w:r w:rsidRPr="00337658">
        <w:rPr>
          <w:i/>
          <w:iCs/>
          <w:sz w:val="18"/>
          <w:szCs w:val="20"/>
          <w:lang w:val="en-AU"/>
        </w:rPr>
        <w:t>[Address line 2]</w:t>
      </w:r>
    </w:p>
    <w:p w14:paraId="5D3A63DE" w14:textId="77777777" w:rsidR="0037628F" w:rsidRPr="00337658" w:rsidRDefault="0037628F" w:rsidP="0037628F">
      <w:pPr>
        <w:pStyle w:val="BodyText"/>
        <w:spacing w:after="160"/>
        <w:rPr>
          <w:sz w:val="18"/>
          <w:szCs w:val="20"/>
          <w:lang w:val="en-AU"/>
        </w:rPr>
      </w:pPr>
    </w:p>
    <w:p w14:paraId="24161AE2" w14:textId="77777777" w:rsidR="0037628F" w:rsidRPr="00337658" w:rsidRDefault="0037628F" w:rsidP="0037628F">
      <w:pPr>
        <w:pStyle w:val="BodyText"/>
        <w:spacing w:after="160"/>
        <w:rPr>
          <w:sz w:val="18"/>
          <w:szCs w:val="20"/>
          <w:lang w:val="en-AU"/>
        </w:rPr>
      </w:pPr>
      <w:r w:rsidRPr="00337658">
        <w:rPr>
          <w:sz w:val="18"/>
          <w:szCs w:val="20"/>
          <w:lang w:val="en-AU"/>
        </w:rPr>
        <w:t xml:space="preserve">Dear </w:t>
      </w:r>
      <w:r w:rsidRPr="00337658">
        <w:rPr>
          <w:i/>
          <w:iCs/>
          <w:sz w:val="18"/>
          <w:szCs w:val="20"/>
          <w:lang w:val="en-AU"/>
        </w:rPr>
        <w:t>[insert name]</w:t>
      </w:r>
      <w:r w:rsidRPr="00337658">
        <w:rPr>
          <w:sz w:val="18"/>
          <w:szCs w:val="20"/>
          <w:lang w:val="en-AU"/>
        </w:rPr>
        <w:t>,</w:t>
      </w:r>
    </w:p>
    <w:p w14:paraId="7F1224C4" w14:textId="30B7D6E1" w:rsidR="0037628F" w:rsidRPr="00337658" w:rsidRDefault="0037628F" w:rsidP="00171AD8">
      <w:pPr>
        <w:pStyle w:val="BodyText"/>
        <w:rPr>
          <w:sz w:val="18"/>
          <w:szCs w:val="20"/>
          <w:lang w:val="en-AU"/>
        </w:rPr>
      </w:pPr>
      <w:r w:rsidRPr="00337658">
        <w:rPr>
          <w:sz w:val="18"/>
          <w:szCs w:val="20"/>
          <w:lang w:val="en-AU"/>
        </w:rPr>
        <w:t xml:space="preserve">Thank you for your instructions to attend to </w:t>
      </w:r>
      <w:r w:rsidR="006978F8" w:rsidRPr="00337658">
        <w:rPr>
          <w:sz w:val="18"/>
          <w:szCs w:val="20"/>
          <w:lang w:val="en-AU"/>
        </w:rPr>
        <w:t>the preparation and lodgment of your</w:t>
      </w:r>
      <w:r w:rsidR="003E3D6B" w:rsidRPr="00337658">
        <w:rPr>
          <w:sz w:val="18"/>
          <w:szCs w:val="20"/>
          <w:lang w:val="en-AU"/>
        </w:rPr>
        <w:t xml:space="preserve"> </w:t>
      </w:r>
      <w:r w:rsidR="006978F8" w:rsidRPr="00337658">
        <w:rPr>
          <w:sz w:val="18"/>
          <w:szCs w:val="20"/>
          <w:lang w:val="en-AU"/>
        </w:rPr>
        <w:t>income tax return</w:t>
      </w:r>
      <w:r w:rsidRPr="00337658">
        <w:rPr>
          <w:sz w:val="18"/>
          <w:szCs w:val="20"/>
          <w:lang w:val="en-AU"/>
        </w:rPr>
        <w:t xml:space="preserve">.  </w:t>
      </w:r>
    </w:p>
    <w:p w14:paraId="76197D25" w14:textId="0CC824A3" w:rsidR="0037628F" w:rsidRPr="00337658" w:rsidRDefault="0037628F" w:rsidP="00171AD8">
      <w:pPr>
        <w:pStyle w:val="BodyText"/>
        <w:rPr>
          <w:sz w:val="18"/>
          <w:szCs w:val="20"/>
          <w:lang w:val="en-AU"/>
        </w:rPr>
      </w:pPr>
      <w:r w:rsidRPr="00337658">
        <w:rPr>
          <w:sz w:val="18"/>
          <w:szCs w:val="20"/>
          <w:lang w:val="en-AU"/>
        </w:rPr>
        <w:t xml:space="preserve">This letter sets out our </w:t>
      </w:r>
      <w:r w:rsidR="004852B5" w:rsidRPr="00337658">
        <w:rPr>
          <w:b/>
          <w:bCs/>
          <w:sz w:val="18"/>
          <w:szCs w:val="20"/>
          <w:lang w:val="en-AU"/>
        </w:rPr>
        <w:t>T</w:t>
      </w:r>
      <w:r w:rsidRPr="00337658">
        <w:rPr>
          <w:b/>
          <w:bCs/>
          <w:sz w:val="18"/>
          <w:szCs w:val="20"/>
          <w:lang w:val="en-AU"/>
        </w:rPr>
        <w:t xml:space="preserve">erms of </w:t>
      </w:r>
      <w:r w:rsidR="004852B5" w:rsidRPr="00337658">
        <w:rPr>
          <w:b/>
          <w:bCs/>
          <w:sz w:val="18"/>
          <w:szCs w:val="20"/>
          <w:lang w:val="en-AU"/>
        </w:rPr>
        <w:t>E</w:t>
      </w:r>
      <w:r w:rsidRPr="00337658">
        <w:rPr>
          <w:b/>
          <w:bCs/>
          <w:sz w:val="18"/>
          <w:szCs w:val="20"/>
          <w:lang w:val="en-AU"/>
        </w:rPr>
        <w:t>ngagement</w:t>
      </w:r>
      <w:r w:rsidRPr="00337658">
        <w:rPr>
          <w:sz w:val="18"/>
          <w:szCs w:val="20"/>
          <w:lang w:val="en-AU"/>
        </w:rPr>
        <w:t xml:space="preserve"> and supersedes any previous engagement letter provided by us.  </w:t>
      </w:r>
      <w:r w:rsidR="009D75F7" w:rsidRPr="00337658">
        <w:rPr>
          <w:sz w:val="18"/>
          <w:szCs w:val="20"/>
          <w:lang w:val="en-AU"/>
        </w:rPr>
        <w:t>It is important that you read this letter carefully.  I</w:t>
      </w:r>
      <w:r w:rsidRPr="00337658">
        <w:rPr>
          <w:sz w:val="18"/>
          <w:szCs w:val="20"/>
          <w:lang w:val="en-AU"/>
        </w:rPr>
        <w:t>f you have any queries or wish to discuss any aspect</w:t>
      </w:r>
      <w:r w:rsidR="009D75F7" w:rsidRPr="00337658">
        <w:rPr>
          <w:sz w:val="18"/>
          <w:szCs w:val="20"/>
          <w:lang w:val="en-AU"/>
        </w:rPr>
        <w:t xml:space="preserve"> of the engagement</w:t>
      </w:r>
      <w:r w:rsidRPr="00337658">
        <w:rPr>
          <w:sz w:val="18"/>
          <w:szCs w:val="20"/>
          <w:lang w:val="en-AU"/>
        </w:rPr>
        <w:t xml:space="preserve">, </w:t>
      </w:r>
      <w:r w:rsidR="009D75F7" w:rsidRPr="00337658">
        <w:rPr>
          <w:sz w:val="18"/>
          <w:szCs w:val="20"/>
          <w:lang w:val="en-AU"/>
        </w:rPr>
        <w:t xml:space="preserve">please </w:t>
      </w:r>
      <w:r w:rsidRPr="00337658">
        <w:rPr>
          <w:sz w:val="18"/>
          <w:szCs w:val="20"/>
          <w:lang w:val="en-AU"/>
        </w:rPr>
        <w:t>do not hesitate to contact us.</w:t>
      </w:r>
    </w:p>
    <w:p w14:paraId="4D2F07C1" w14:textId="649C11FD" w:rsidR="008B77F4" w:rsidRPr="00337658" w:rsidRDefault="009D75F7" w:rsidP="008B77F4">
      <w:pPr>
        <w:pStyle w:val="BodyText"/>
        <w:spacing w:after="160"/>
        <w:rPr>
          <w:sz w:val="18"/>
          <w:szCs w:val="20"/>
        </w:rPr>
      </w:pPr>
      <w:r w:rsidRPr="00337658">
        <w:rPr>
          <w:sz w:val="18"/>
          <w:szCs w:val="20"/>
          <w:lang w:val="en-AU"/>
        </w:rPr>
        <w:t>T</w:t>
      </w:r>
      <w:r w:rsidR="0037628F" w:rsidRPr="00337658">
        <w:rPr>
          <w:sz w:val="18"/>
          <w:szCs w:val="20"/>
          <w:lang w:val="en-AU"/>
        </w:rPr>
        <w:t xml:space="preserve">ax practitioners </w:t>
      </w:r>
      <w:r w:rsidRPr="00337658">
        <w:rPr>
          <w:sz w:val="18"/>
          <w:szCs w:val="20"/>
          <w:lang w:val="en-AU"/>
        </w:rPr>
        <w:t>are</w:t>
      </w:r>
      <w:r w:rsidR="0037628F" w:rsidRPr="00337658">
        <w:rPr>
          <w:sz w:val="18"/>
          <w:szCs w:val="20"/>
          <w:lang w:val="en-AU"/>
        </w:rPr>
        <w:t xml:space="preserve"> regulated in accordance with the </w:t>
      </w:r>
      <w:r w:rsidR="0037628F" w:rsidRPr="00337658">
        <w:rPr>
          <w:i/>
          <w:iCs/>
          <w:sz w:val="18"/>
          <w:szCs w:val="20"/>
          <w:lang w:val="en-AU"/>
        </w:rPr>
        <w:t>Tax Agent Services Act 2009</w:t>
      </w:r>
      <w:r w:rsidR="0037628F" w:rsidRPr="00337658">
        <w:rPr>
          <w:sz w:val="18"/>
          <w:szCs w:val="20"/>
          <w:lang w:val="en-AU"/>
        </w:rPr>
        <w:t xml:space="preserve"> (</w:t>
      </w:r>
      <w:r w:rsidR="0037628F" w:rsidRPr="00337658">
        <w:rPr>
          <w:b/>
          <w:bCs/>
          <w:sz w:val="18"/>
          <w:szCs w:val="20"/>
          <w:lang w:val="en-AU"/>
        </w:rPr>
        <w:t>TASA</w:t>
      </w:r>
      <w:r w:rsidR="0037628F" w:rsidRPr="00337658">
        <w:rPr>
          <w:sz w:val="18"/>
          <w:szCs w:val="20"/>
          <w:lang w:val="en-AU"/>
        </w:rPr>
        <w:t xml:space="preserve">) and the accompanying regulations.  </w:t>
      </w:r>
      <w:r w:rsidR="008B77F4" w:rsidRPr="00337658">
        <w:rPr>
          <w:sz w:val="18"/>
          <w:szCs w:val="20"/>
        </w:rPr>
        <w:t>The Tax Practitioners Board (</w:t>
      </w:r>
      <w:r w:rsidR="008B77F4" w:rsidRPr="00337658">
        <w:rPr>
          <w:b/>
          <w:bCs/>
          <w:sz w:val="18"/>
          <w:szCs w:val="20"/>
        </w:rPr>
        <w:t>TPB</w:t>
      </w:r>
      <w:r w:rsidR="008B77F4" w:rsidRPr="00337658">
        <w:rPr>
          <w:sz w:val="18"/>
          <w:szCs w:val="20"/>
        </w:rPr>
        <w:t xml:space="preserve">) is responsible for the registration and regulation of tax practitioners and for ensuring their compliance with the TASA.  As part of this role, the TPB maintains details of registered, suspended and deregistered tax practitioners.  </w:t>
      </w:r>
      <w:r w:rsidR="00451EBB" w:rsidRPr="00337658">
        <w:rPr>
          <w:sz w:val="18"/>
          <w:szCs w:val="20"/>
        </w:rPr>
        <w:t>To</w:t>
      </w:r>
      <w:r w:rsidR="008B77F4" w:rsidRPr="00337658">
        <w:rPr>
          <w:sz w:val="18"/>
          <w:szCs w:val="20"/>
        </w:rPr>
        <w:t xml:space="preserve"> check that we are registered</w:t>
      </w:r>
      <w:r w:rsidR="00451EBB" w:rsidRPr="00337658">
        <w:rPr>
          <w:sz w:val="18"/>
          <w:szCs w:val="20"/>
        </w:rPr>
        <w:t>,</w:t>
      </w:r>
      <w:r w:rsidR="008B77F4" w:rsidRPr="00337658">
        <w:rPr>
          <w:sz w:val="18"/>
          <w:szCs w:val="20"/>
        </w:rPr>
        <w:t xml:space="preserve"> search the </w:t>
      </w:r>
      <w:r w:rsidR="008B77F4" w:rsidRPr="00337658">
        <w:rPr>
          <w:b/>
          <w:bCs/>
          <w:sz w:val="18"/>
          <w:szCs w:val="20"/>
        </w:rPr>
        <w:t>TPB Register</w:t>
      </w:r>
      <w:r w:rsidR="008B77F4" w:rsidRPr="00337658">
        <w:rPr>
          <w:sz w:val="18"/>
          <w:szCs w:val="20"/>
        </w:rPr>
        <w:t xml:space="preserve"> at </w:t>
      </w:r>
      <w:hyperlink r:id="rId8" w:history="1">
        <w:r w:rsidR="00451EBB" w:rsidRPr="00337658">
          <w:rPr>
            <w:rStyle w:val="Hyperlink"/>
            <w:sz w:val="18"/>
            <w:szCs w:val="20"/>
          </w:rPr>
          <w:t>www.tpb.gov.au/public-register</w:t>
        </w:r>
      </w:hyperlink>
      <w:r w:rsidR="00451EBB" w:rsidRPr="00337658">
        <w:rPr>
          <w:sz w:val="18"/>
          <w:szCs w:val="20"/>
        </w:rPr>
        <w:t xml:space="preserve"> using either of the following details:</w:t>
      </w:r>
    </w:p>
    <w:p w14:paraId="7468A5AA" w14:textId="716646F7" w:rsidR="00451EBB" w:rsidRPr="00337658" w:rsidRDefault="00451EBB" w:rsidP="00451EBB">
      <w:pPr>
        <w:pStyle w:val="Bullets1stlevel"/>
        <w:rPr>
          <w:sz w:val="18"/>
          <w:szCs w:val="20"/>
        </w:rPr>
      </w:pPr>
      <w:r w:rsidRPr="00337658">
        <w:rPr>
          <w:sz w:val="18"/>
          <w:szCs w:val="20"/>
        </w:rPr>
        <w:t xml:space="preserve">Practitioner name – </w:t>
      </w:r>
      <w:r w:rsidR="00635920">
        <w:rPr>
          <w:i/>
          <w:iCs/>
          <w:sz w:val="18"/>
          <w:szCs w:val="20"/>
        </w:rPr>
        <w:t>1on1 Tax Pty Ltd</w:t>
      </w:r>
    </w:p>
    <w:p w14:paraId="3BBD254D" w14:textId="75B4D11F" w:rsidR="00635920" w:rsidRPr="00635920" w:rsidRDefault="00451EBB" w:rsidP="000E10BE">
      <w:pPr>
        <w:pStyle w:val="Bullets1stlevel"/>
        <w:spacing w:after="200"/>
        <w:rPr>
          <w:sz w:val="18"/>
          <w:szCs w:val="20"/>
          <w:lang w:val="en-AU"/>
        </w:rPr>
      </w:pPr>
      <w:r w:rsidRPr="00635920">
        <w:rPr>
          <w:sz w:val="18"/>
          <w:szCs w:val="20"/>
        </w:rPr>
        <w:t xml:space="preserve">Registration number – </w:t>
      </w:r>
      <w:r w:rsidR="00635920">
        <w:rPr>
          <w:sz w:val="18"/>
          <w:szCs w:val="20"/>
        </w:rPr>
        <w:t>251 797 53</w:t>
      </w:r>
    </w:p>
    <w:p w14:paraId="2097C0C1" w14:textId="624CBEEE" w:rsidR="0037628F" w:rsidRPr="00635920" w:rsidRDefault="0037628F" w:rsidP="00635920">
      <w:pPr>
        <w:pStyle w:val="Bullets1stlevel"/>
        <w:numPr>
          <w:ilvl w:val="0"/>
          <w:numId w:val="0"/>
        </w:numPr>
        <w:spacing w:after="200"/>
        <w:rPr>
          <w:sz w:val="18"/>
          <w:szCs w:val="20"/>
          <w:lang w:val="en-AU"/>
        </w:rPr>
      </w:pPr>
      <w:r w:rsidRPr="00635920">
        <w:rPr>
          <w:sz w:val="18"/>
          <w:szCs w:val="20"/>
          <w:lang w:val="en-AU"/>
        </w:rPr>
        <w:t xml:space="preserve">An important feature of </w:t>
      </w:r>
      <w:r w:rsidR="00306E4A" w:rsidRPr="00635920">
        <w:rPr>
          <w:sz w:val="18"/>
          <w:szCs w:val="20"/>
          <w:lang w:val="en-AU"/>
        </w:rPr>
        <w:t xml:space="preserve">the </w:t>
      </w:r>
      <w:r w:rsidR="00451EBB" w:rsidRPr="00635920">
        <w:rPr>
          <w:sz w:val="18"/>
          <w:szCs w:val="20"/>
          <w:lang w:val="en-AU"/>
        </w:rPr>
        <w:t xml:space="preserve">taxation laws </w:t>
      </w:r>
      <w:r w:rsidR="003F1FA2" w:rsidRPr="00635920">
        <w:rPr>
          <w:sz w:val="18"/>
          <w:szCs w:val="20"/>
          <w:lang w:val="en-AU"/>
        </w:rPr>
        <w:t xml:space="preserve">for clients </w:t>
      </w:r>
      <w:r w:rsidRPr="00635920">
        <w:rPr>
          <w:sz w:val="18"/>
          <w:szCs w:val="20"/>
          <w:lang w:val="en-AU"/>
        </w:rPr>
        <w:t xml:space="preserve">is the provision of a </w:t>
      </w:r>
      <w:r w:rsidR="007A0F4F" w:rsidRPr="00635920">
        <w:rPr>
          <w:b/>
          <w:bCs/>
          <w:sz w:val="18"/>
          <w:szCs w:val="20"/>
          <w:lang w:val="en-AU"/>
        </w:rPr>
        <w:t>‘</w:t>
      </w:r>
      <w:r w:rsidRPr="00635920">
        <w:rPr>
          <w:b/>
          <w:bCs/>
          <w:sz w:val="18"/>
          <w:szCs w:val="20"/>
          <w:lang w:val="en-AU"/>
        </w:rPr>
        <w:t>safe harbour</w:t>
      </w:r>
      <w:r w:rsidR="007A0F4F" w:rsidRPr="00635920">
        <w:rPr>
          <w:b/>
          <w:bCs/>
          <w:sz w:val="18"/>
          <w:szCs w:val="20"/>
          <w:lang w:val="en-AU"/>
        </w:rPr>
        <w:t>’</w:t>
      </w:r>
      <w:r w:rsidR="007A0F4F" w:rsidRPr="00635920">
        <w:rPr>
          <w:sz w:val="18"/>
          <w:szCs w:val="20"/>
          <w:lang w:val="en-AU"/>
        </w:rPr>
        <w:t xml:space="preserve"> </w:t>
      </w:r>
      <w:r w:rsidRPr="00635920">
        <w:rPr>
          <w:sz w:val="18"/>
          <w:szCs w:val="20"/>
          <w:lang w:val="en-AU"/>
        </w:rPr>
        <w:t xml:space="preserve">from penalties in certain circumstances for taxpayers who engage registered tax agents. </w:t>
      </w:r>
      <w:r w:rsidR="00451EBB" w:rsidRPr="00635920">
        <w:rPr>
          <w:sz w:val="18"/>
          <w:szCs w:val="20"/>
          <w:lang w:val="en-AU"/>
        </w:rPr>
        <w:t xml:space="preserve"> </w:t>
      </w:r>
      <w:r w:rsidRPr="00635920">
        <w:rPr>
          <w:sz w:val="18"/>
          <w:szCs w:val="20"/>
          <w:lang w:val="en-AU"/>
        </w:rPr>
        <w:t xml:space="preserve">To obtain the benefits of safe harbour protection, </w:t>
      </w:r>
      <w:r w:rsidR="001470C4" w:rsidRPr="00635920">
        <w:rPr>
          <w:sz w:val="18"/>
          <w:szCs w:val="20"/>
          <w:lang w:val="en-AU"/>
        </w:rPr>
        <w:t xml:space="preserve">a </w:t>
      </w:r>
      <w:r w:rsidRPr="00635920">
        <w:rPr>
          <w:sz w:val="18"/>
          <w:szCs w:val="20"/>
          <w:lang w:val="en-AU"/>
        </w:rPr>
        <w:t xml:space="preserve">taxpayer </w:t>
      </w:r>
      <w:r w:rsidR="001470C4" w:rsidRPr="00635920">
        <w:rPr>
          <w:sz w:val="18"/>
          <w:szCs w:val="20"/>
          <w:lang w:val="en-AU"/>
        </w:rPr>
        <w:t xml:space="preserve">must </w:t>
      </w:r>
      <w:r w:rsidR="00EE42A9" w:rsidRPr="00635920">
        <w:rPr>
          <w:sz w:val="18"/>
          <w:szCs w:val="20"/>
          <w:lang w:val="en-AU"/>
        </w:rPr>
        <w:t xml:space="preserve">give </w:t>
      </w:r>
      <w:r w:rsidRPr="00635920">
        <w:rPr>
          <w:sz w:val="18"/>
          <w:szCs w:val="20"/>
          <w:lang w:val="en-AU"/>
        </w:rPr>
        <w:t>the</w:t>
      </w:r>
      <w:r w:rsidR="001508D3" w:rsidRPr="00635920">
        <w:rPr>
          <w:sz w:val="18"/>
          <w:szCs w:val="20"/>
          <w:lang w:val="en-AU"/>
        </w:rPr>
        <w:t>ir</w:t>
      </w:r>
      <w:r w:rsidRPr="00635920">
        <w:rPr>
          <w:sz w:val="18"/>
          <w:szCs w:val="20"/>
          <w:lang w:val="en-AU"/>
        </w:rPr>
        <w:t xml:space="preserve"> registered tax agent </w:t>
      </w:r>
      <w:r w:rsidRPr="00635920">
        <w:rPr>
          <w:i/>
          <w:iCs/>
          <w:sz w:val="18"/>
          <w:szCs w:val="20"/>
          <w:lang w:val="en-AU"/>
        </w:rPr>
        <w:t>“all relevant taxation information”</w:t>
      </w:r>
      <w:r w:rsidRPr="00635920">
        <w:rPr>
          <w:sz w:val="18"/>
          <w:szCs w:val="20"/>
          <w:lang w:val="en-AU"/>
        </w:rPr>
        <w:t xml:space="preserve"> to enable accurate statements to be provided to the Australian Taxation Office (</w:t>
      </w:r>
      <w:r w:rsidRPr="00635920">
        <w:rPr>
          <w:b/>
          <w:bCs/>
          <w:sz w:val="18"/>
          <w:szCs w:val="20"/>
          <w:lang w:val="en-AU"/>
        </w:rPr>
        <w:t>ATO</w:t>
      </w:r>
      <w:r w:rsidRPr="00635920">
        <w:rPr>
          <w:sz w:val="18"/>
          <w:szCs w:val="20"/>
          <w:lang w:val="en-AU"/>
        </w:rPr>
        <w:t xml:space="preserve">).  This requirement may be important in identifying and understanding the purpose and scope of </w:t>
      </w:r>
      <w:r w:rsidR="005862CC" w:rsidRPr="00635920">
        <w:rPr>
          <w:sz w:val="18"/>
          <w:szCs w:val="20"/>
          <w:lang w:val="en-AU"/>
        </w:rPr>
        <w:t xml:space="preserve">this </w:t>
      </w:r>
      <w:r w:rsidRPr="00635920">
        <w:rPr>
          <w:sz w:val="18"/>
          <w:szCs w:val="20"/>
          <w:lang w:val="en-AU"/>
        </w:rPr>
        <w:t>engagement.</w:t>
      </w:r>
    </w:p>
    <w:p w14:paraId="78CA76AA" w14:textId="7D1071A3" w:rsidR="0037628F" w:rsidRPr="00337658" w:rsidRDefault="00AC0039" w:rsidP="00171AD8">
      <w:pPr>
        <w:pStyle w:val="BodyText"/>
        <w:rPr>
          <w:sz w:val="18"/>
          <w:szCs w:val="20"/>
          <w:lang w:val="en-AU"/>
        </w:rPr>
      </w:pPr>
      <w:r w:rsidRPr="00337658">
        <w:rPr>
          <w:sz w:val="18"/>
          <w:szCs w:val="20"/>
          <w:lang w:val="en-AU"/>
        </w:rPr>
        <w:t>General information about</w:t>
      </w:r>
      <w:r w:rsidR="0037628F" w:rsidRPr="00337658">
        <w:rPr>
          <w:sz w:val="18"/>
          <w:szCs w:val="20"/>
          <w:lang w:val="en-AU"/>
        </w:rPr>
        <w:t xml:space="preserve"> </w:t>
      </w:r>
      <w:r w:rsidR="0045021B" w:rsidRPr="00337658">
        <w:rPr>
          <w:sz w:val="18"/>
          <w:szCs w:val="20"/>
          <w:lang w:val="en-AU"/>
        </w:rPr>
        <w:t>taxpayers’</w:t>
      </w:r>
      <w:r w:rsidR="00451EBB" w:rsidRPr="00337658">
        <w:rPr>
          <w:sz w:val="18"/>
          <w:szCs w:val="20"/>
          <w:lang w:val="en-AU"/>
        </w:rPr>
        <w:t xml:space="preserve"> rights and obligations </w:t>
      </w:r>
      <w:r w:rsidRPr="00337658">
        <w:rPr>
          <w:sz w:val="18"/>
          <w:szCs w:val="20"/>
          <w:lang w:val="en-AU"/>
        </w:rPr>
        <w:t xml:space="preserve">under the taxation laws </w:t>
      </w:r>
      <w:r w:rsidR="00451EBB" w:rsidRPr="00337658">
        <w:rPr>
          <w:sz w:val="18"/>
          <w:szCs w:val="20"/>
          <w:lang w:val="en-AU"/>
        </w:rPr>
        <w:t xml:space="preserve">(including </w:t>
      </w:r>
      <w:r w:rsidR="0037628F" w:rsidRPr="00337658">
        <w:rPr>
          <w:sz w:val="18"/>
          <w:szCs w:val="20"/>
          <w:lang w:val="en-AU"/>
        </w:rPr>
        <w:t>safe harbour protection</w:t>
      </w:r>
      <w:r w:rsidRPr="00337658">
        <w:rPr>
          <w:sz w:val="18"/>
          <w:szCs w:val="20"/>
          <w:lang w:val="en-AU"/>
        </w:rPr>
        <w:t>)</w:t>
      </w:r>
      <w:r w:rsidR="0037628F" w:rsidRPr="00337658">
        <w:rPr>
          <w:sz w:val="18"/>
          <w:szCs w:val="20"/>
          <w:lang w:val="en-AU"/>
        </w:rPr>
        <w:t xml:space="preserve"> </w:t>
      </w:r>
      <w:r w:rsidR="00316AD6" w:rsidRPr="00337658">
        <w:rPr>
          <w:sz w:val="18"/>
          <w:szCs w:val="20"/>
          <w:lang w:val="en-AU"/>
        </w:rPr>
        <w:t>and</w:t>
      </w:r>
      <w:r w:rsidR="001A380A" w:rsidRPr="00337658">
        <w:rPr>
          <w:sz w:val="18"/>
          <w:szCs w:val="20"/>
          <w:lang w:val="en-AU"/>
        </w:rPr>
        <w:t xml:space="preserve"> </w:t>
      </w:r>
      <w:r w:rsidR="007A0F4F" w:rsidRPr="00337658">
        <w:rPr>
          <w:sz w:val="18"/>
          <w:szCs w:val="20"/>
          <w:lang w:val="en-AU"/>
        </w:rPr>
        <w:t xml:space="preserve">information about </w:t>
      </w:r>
      <w:r w:rsidRPr="00337658">
        <w:rPr>
          <w:sz w:val="18"/>
          <w:szCs w:val="20"/>
          <w:lang w:val="en-AU"/>
        </w:rPr>
        <w:t xml:space="preserve">tax practitioners’ </w:t>
      </w:r>
      <w:r w:rsidR="001A380A" w:rsidRPr="00337658">
        <w:rPr>
          <w:sz w:val="18"/>
          <w:szCs w:val="20"/>
          <w:lang w:val="en-AU"/>
        </w:rPr>
        <w:t xml:space="preserve">obligations </w:t>
      </w:r>
      <w:r w:rsidRPr="00337658">
        <w:rPr>
          <w:sz w:val="18"/>
          <w:szCs w:val="20"/>
          <w:lang w:val="en-AU"/>
        </w:rPr>
        <w:t xml:space="preserve">to </w:t>
      </w:r>
      <w:r w:rsidR="0045021B" w:rsidRPr="00337658">
        <w:rPr>
          <w:sz w:val="18"/>
          <w:szCs w:val="20"/>
          <w:lang w:val="en-AU"/>
        </w:rPr>
        <w:t xml:space="preserve">their </w:t>
      </w:r>
      <w:r w:rsidRPr="00337658">
        <w:rPr>
          <w:sz w:val="18"/>
          <w:szCs w:val="20"/>
          <w:lang w:val="en-AU"/>
        </w:rPr>
        <w:t xml:space="preserve">clients, the ATO and the TPB are set out </w:t>
      </w:r>
      <w:r w:rsidR="0037628F" w:rsidRPr="00337658">
        <w:rPr>
          <w:sz w:val="18"/>
          <w:szCs w:val="20"/>
          <w:lang w:val="en-AU"/>
        </w:rPr>
        <w:t xml:space="preserve">in the </w:t>
      </w:r>
      <w:r w:rsidR="006A30B1" w:rsidRPr="00337658">
        <w:rPr>
          <w:b/>
          <w:bCs/>
          <w:sz w:val="18"/>
          <w:szCs w:val="20"/>
          <w:lang w:val="en-AU"/>
        </w:rPr>
        <w:t>‘</w:t>
      </w:r>
      <w:r w:rsidR="00F840D6" w:rsidRPr="00337658">
        <w:rPr>
          <w:b/>
          <w:bCs/>
          <w:sz w:val="18"/>
          <w:szCs w:val="20"/>
          <w:lang w:val="en-AU"/>
        </w:rPr>
        <w:t>Appendix</w:t>
      </w:r>
      <w:r w:rsidR="006A30B1" w:rsidRPr="00337658">
        <w:rPr>
          <w:b/>
          <w:bCs/>
          <w:sz w:val="18"/>
          <w:szCs w:val="20"/>
          <w:lang w:val="en-AU"/>
        </w:rPr>
        <w:t>’</w:t>
      </w:r>
      <w:r w:rsidR="001A380A" w:rsidRPr="00337658">
        <w:rPr>
          <w:sz w:val="18"/>
          <w:szCs w:val="20"/>
          <w:lang w:val="en-AU"/>
        </w:rPr>
        <w:t xml:space="preserve"> </w:t>
      </w:r>
      <w:r w:rsidR="00AF4196" w:rsidRPr="00337658">
        <w:rPr>
          <w:sz w:val="18"/>
          <w:szCs w:val="20"/>
          <w:lang w:val="en-AU"/>
        </w:rPr>
        <w:t xml:space="preserve">to </w:t>
      </w:r>
      <w:r w:rsidR="001A380A" w:rsidRPr="00337658">
        <w:rPr>
          <w:sz w:val="18"/>
          <w:szCs w:val="20"/>
          <w:lang w:val="en-AU"/>
        </w:rPr>
        <w:t>this engagement letter</w:t>
      </w:r>
      <w:r w:rsidR="0037628F" w:rsidRPr="00337658">
        <w:rPr>
          <w:sz w:val="18"/>
          <w:szCs w:val="20"/>
          <w:lang w:val="en-AU"/>
        </w:rPr>
        <w:t xml:space="preserve">. </w:t>
      </w:r>
      <w:r w:rsidR="004852B5" w:rsidRPr="00337658">
        <w:rPr>
          <w:sz w:val="18"/>
          <w:szCs w:val="20"/>
          <w:lang w:val="en-AU"/>
        </w:rPr>
        <w:t xml:space="preserve"> </w:t>
      </w:r>
      <w:r w:rsidR="006978F8" w:rsidRPr="00337658">
        <w:rPr>
          <w:sz w:val="18"/>
          <w:szCs w:val="20"/>
          <w:lang w:val="en-AU"/>
        </w:rPr>
        <w:t xml:space="preserve">This document </w:t>
      </w:r>
      <w:r w:rsidR="0045021B" w:rsidRPr="00337658">
        <w:rPr>
          <w:sz w:val="18"/>
          <w:szCs w:val="20"/>
          <w:lang w:val="en-AU"/>
        </w:rPr>
        <w:t xml:space="preserve">is provided for information purposes only and </w:t>
      </w:r>
      <w:r w:rsidR="006978F8" w:rsidRPr="00337658">
        <w:rPr>
          <w:sz w:val="18"/>
          <w:szCs w:val="20"/>
          <w:lang w:val="en-AU"/>
        </w:rPr>
        <w:t>should be retained by you for your records.</w:t>
      </w:r>
    </w:p>
    <w:p w14:paraId="06AC7BE9" w14:textId="5A75FECC" w:rsidR="0037628F" w:rsidRPr="00337658" w:rsidRDefault="0037628F" w:rsidP="00171AD8">
      <w:pPr>
        <w:pStyle w:val="BodyText"/>
        <w:rPr>
          <w:sz w:val="18"/>
          <w:szCs w:val="20"/>
          <w:lang w:val="en-AU"/>
        </w:rPr>
      </w:pPr>
      <w:r w:rsidRPr="00337658">
        <w:rPr>
          <w:sz w:val="18"/>
          <w:szCs w:val="20"/>
          <w:lang w:val="en-AU"/>
        </w:rPr>
        <w:t xml:space="preserve">If </w:t>
      </w:r>
      <w:r w:rsidR="006978F8" w:rsidRPr="00337658">
        <w:rPr>
          <w:sz w:val="18"/>
          <w:szCs w:val="20"/>
          <w:lang w:val="en-AU"/>
        </w:rPr>
        <w:t>our</w:t>
      </w:r>
      <w:r w:rsidRPr="00337658">
        <w:rPr>
          <w:sz w:val="18"/>
          <w:szCs w:val="20"/>
          <w:lang w:val="en-AU"/>
        </w:rPr>
        <w:t xml:space="preserve"> </w:t>
      </w:r>
      <w:r w:rsidR="006978F8" w:rsidRPr="00337658">
        <w:rPr>
          <w:sz w:val="18"/>
          <w:szCs w:val="20"/>
          <w:lang w:val="en-AU"/>
        </w:rPr>
        <w:t>T</w:t>
      </w:r>
      <w:r w:rsidRPr="00337658">
        <w:rPr>
          <w:sz w:val="18"/>
          <w:szCs w:val="20"/>
          <w:lang w:val="en-AU"/>
        </w:rPr>
        <w:t xml:space="preserve">erms of </w:t>
      </w:r>
      <w:r w:rsidR="006978F8" w:rsidRPr="00337658">
        <w:rPr>
          <w:sz w:val="18"/>
          <w:szCs w:val="20"/>
          <w:lang w:val="en-AU"/>
        </w:rPr>
        <w:t>E</w:t>
      </w:r>
      <w:r w:rsidRPr="00337658">
        <w:rPr>
          <w:sz w:val="18"/>
          <w:szCs w:val="20"/>
          <w:lang w:val="en-AU"/>
        </w:rPr>
        <w:t xml:space="preserve">ngagement are acceptable, we ask that </w:t>
      </w:r>
      <w:r w:rsidR="000E13E5" w:rsidRPr="00337658">
        <w:rPr>
          <w:sz w:val="18"/>
          <w:szCs w:val="20"/>
          <w:lang w:val="en-AU"/>
        </w:rPr>
        <w:t xml:space="preserve">you </w:t>
      </w:r>
      <w:r w:rsidRPr="00337658">
        <w:rPr>
          <w:sz w:val="18"/>
          <w:szCs w:val="20"/>
          <w:lang w:val="en-AU"/>
        </w:rPr>
        <w:t xml:space="preserve">sign the enclosed copy </w:t>
      </w:r>
      <w:r w:rsidR="006978F8" w:rsidRPr="00337658">
        <w:rPr>
          <w:sz w:val="18"/>
          <w:szCs w:val="20"/>
          <w:lang w:val="en-AU"/>
        </w:rPr>
        <w:t xml:space="preserve">of the document </w:t>
      </w:r>
      <w:proofErr w:type="gramStart"/>
      <w:r w:rsidR="006978F8" w:rsidRPr="00337658">
        <w:rPr>
          <w:sz w:val="18"/>
          <w:szCs w:val="20"/>
          <w:lang w:val="en-AU"/>
        </w:rPr>
        <w:t>where</w:t>
      </w:r>
      <w:proofErr w:type="gramEnd"/>
      <w:r w:rsidRPr="00337658">
        <w:rPr>
          <w:sz w:val="18"/>
          <w:szCs w:val="20"/>
          <w:lang w:val="en-AU"/>
        </w:rPr>
        <w:t xml:space="preserve"> </w:t>
      </w:r>
      <w:r w:rsidR="006978F8" w:rsidRPr="00337658">
        <w:rPr>
          <w:sz w:val="18"/>
          <w:szCs w:val="20"/>
          <w:lang w:val="en-AU"/>
        </w:rPr>
        <w:t>indicated and</w:t>
      </w:r>
      <w:r w:rsidRPr="00337658">
        <w:rPr>
          <w:sz w:val="18"/>
          <w:szCs w:val="20"/>
          <w:lang w:val="en-AU"/>
        </w:rPr>
        <w:t xml:space="preserve"> return it to our office.  </w:t>
      </w:r>
    </w:p>
    <w:p w14:paraId="5989C5AE" w14:textId="35A25E13" w:rsidR="005F63E0" w:rsidRPr="00337658" w:rsidRDefault="0037628F" w:rsidP="00171AD8">
      <w:pPr>
        <w:pStyle w:val="BodyText"/>
        <w:rPr>
          <w:sz w:val="18"/>
          <w:szCs w:val="20"/>
          <w:lang w:val="en-AU"/>
        </w:rPr>
      </w:pPr>
      <w:r w:rsidRPr="00337658">
        <w:rPr>
          <w:sz w:val="18"/>
          <w:szCs w:val="20"/>
          <w:highlight w:val="yellow"/>
          <w:lang w:val="en-AU"/>
        </w:rPr>
        <w:t>Please note that we are unable to perform any work for you until we receive the signed copy.</w:t>
      </w:r>
    </w:p>
    <w:p w14:paraId="173BF219" w14:textId="22C0996E" w:rsidR="00110875" w:rsidRPr="00337658" w:rsidRDefault="00110875" w:rsidP="00C6440B">
      <w:pPr>
        <w:pStyle w:val="Heading2"/>
        <w:rPr>
          <w:sz w:val="28"/>
          <w:szCs w:val="22"/>
        </w:rPr>
      </w:pPr>
      <w:bookmarkStart w:id="0" w:name="_Terms_of_engagement"/>
      <w:bookmarkEnd w:id="0"/>
      <w:r w:rsidRPr="00337658">
        <w:rPr>
          <w:sz w:val="28"/>
          <w:szCs w:val="22"/>
        </w:rPr>
        <w:t>Terms of engagement</w:t>
      </w:r>
    </w:p>
    <w:p w14:paraId="040B4407" w14:textId="66098B90" w:rsidR="00A804F2" w:rsidRPr="00337658" w:rsidRDefault="00A804F2" w:rsidP="00657DC8">
      <w:pPr>
        <w:pStyle w:val="Heading3"/>
        <w:ind w:left="567" w:hanging="567"/>
        <w:rPr>
          <w:sz w:val="22"/>
          <w:szCs w:val="22"/>
        </w:rPr>
      </w:pPr>
      <w:r w:rsidRPr="00337658">
        <w:rPr>
          <w:sz w:val="22"/>
          <w:szCs w:val="22"/>
        </w:rPr>
        <w:t>1.</w:t>
      </w:r>
      <w:r w:rsidRPr="00337658">
        <w:rPr>
          <w:sz w:val="22"/>
          <w:szCs w:val="22"/>
        </w:rPr>
        <w:tab/>
        <w:t xml:space="preserve">Purpose and scope of </w:t>
      </w:r>
      <w:r w:rsidR="00CF4045" w:rsidRPr="00337658">
        <w:rPr>
          <w:sz w:val="22"/>
          <w:szCs w:val="22"/>
        </w:rPr>
        <w:t xml:space="preserve">our </w:t>
      </w:r>
      <w:r w:rsidRPr="00337658">
        <w:rPr>
          <w:sz w:val="22"/>
          <w:szCs w:val="22"/>
        </w:rPr>
        <w:t>engagement</w:t>
      </w:r>
    </w:p>
    <w:p w14:paraId="4A5D3C7B" w14:textId="64ED47A1" w:rsidR="00597194" w:rsidRPr="00337658" w:rsidRDefault="00597194" w:rsidP="00B67426">
      <w:pPr>
        <w:pStyle w:val="BodyText"/>
        <w:tabs>
          <w:tab w:val="left" w:pos="567"/>
        </w:tabs>
        <w:spacing w:after="160"/>
        <w:ind w:left="567" w:hanging="567"/>
        <w:rPr>
          <w:sz w:val="18"/>
          <w:szCs w:val="20"/>
          <w:lang w:val="en-AU"/>
        </w:rPr>
      </w:pPr>
      <w:r w:rsidRPr="00337658">
        <w:rPr>
          <w:sz w:val="18"/>
          <w:szCs w:val="20"/>
          <w:lang w:val="en-AU"/>
        </w:rPr>
        <w:t>1.1</w:t>
      </w:r>
      <w:r w:rsidRPr="00337658">
        <w:rPr>
          <w:sz w:val="18"/>
          <w:szCs w:val="20"/>
          <w:lang w:val="en-AU"/>
        </w:rPr>
        <w:tab/>
        <w:t xml:space="preserve">This letter relates to the taxation services described </w:t>
      </w:r>
      <w:r w:rsidR="00C6440B" w:rsidRPr="00337658">
        <w:rPr>
          <w:sz w:val="18"/>
          <w:szCs w:val="20"/>
          <w:lang w:val="en-AU"/>
        </w:rPr>
        <w:t>at 1.2 below</w:t>
      </w:r>
      <w:r w:rsidRPr="00337658">
        <w:rPr>
          <w:sz w:val="18"/>
          <w:szCs w:val="20"/>
          <w:lang w:val="en-AU"/>
        </w:rPr>
        <w:t xml:space="preserve"> and sets out the basis and terms of our engagement.  </w:t>
      </w:r>
    </w:p>
    <w:p w14:paraId="56AD2824" w14:textId="7AB6CB16" w:rsidR="00164E9C" w:rsidRPr="00337658" w:rsidRDefault="00597194" w:rsidP="00B67426">
      <w:pPr>
        <w:pStyle w:val="BodyText"/>
        <w:tabs>
          <w:tab w:val="left" w:pos="567"/>
        </w:tabs>
        <w:spacing w:after="160"/>
        <w:ind w:left="567" w:hanging="567"/>
        <w:rPr>
          <w:sz w:val="18"/>
          <w:szCs w:val="20"/>
          <w:lang w:val="en-AU"/>
        </w:rPr>
      </w:pPr>
      <w:r w:rsidRPr="00337658">
        <w:rPr>
          <w:sz w:val="18"/>
          <w:szCs w:val="20"/>
          <w:lang w:val="en-AU"/>
        </w:rPr>
        <w:t>1.2</w:t>
      </w:r>
      <w:r w:rsidRPr="00337658">
        <w:rPr>
          <w:sz w:val="18"/>
          <w:szCs w:val="20"/>
          <w:lang w:val="en-AU"/>
        </w:rPr>
        <w:tab/>
      </w:r>
      <w:r w:rsidR="00A804F2" w:rsidRPr="00337658">
        <w:rPr>
          <w:sz w:val="18"/>
          <w:szCs w:val="20"/>
          <w:lang w:val="en-AU"/>
        </w:rPr>
        <w:t xml:space="preserve">Our </w:t>
      </w:r>
      <w:r w:rsidR="0007707E" w:rsidRPr="00337658">
        <w:rPr>
          <w:sz w:val="18"/>
          <w:szCs w:val="20"/>
          <w:lang w:val="en-AU"/>
        </w:rPr>
        <w:t>firm</w:t>
      </w:r>
      <w:r w:rsidR="00A84B21" w:rsidRPr="00337658">
        <w:rPr>
          <w:sz w:val="18"/>
          <w:szCs w:val="20"/>
          <w:lang w:val="en-AU"/>
        </w:rPr>
        <w:t>,</w:t>
      </w:r>
      <w:r w:rsidR="0007707E" w:rsidRPr="00337658">
        <w:rPr>
          <w:sz w:val="18"/>
          <w:szCs w:val="20"/>
          <w:lang w:val="en-AU"/>
        </w:rPr>
        <w:t xml:space="preserve"> </w:t>
      </w:r>
      <w:r w:rsidR="00635920">
        <w:rPr>
          <w:i/>
          <w:iCs/>
          <w:sz w:val="18"/>
          <w:szCs w:val="20"/>
          <w:lang w:val="en-AU"/>
        </w:rPr>
        <w:t xml:space="preserve">1on1 Tax Pty Ltd RAN: </w:t>
      </w:r>
      <w:proofErr w:type="gramStart"/>
      <w:r w:rsidR="00635920">
        <w:rPr>
          <w:i/>
          <w:iCs/>
          <w:sz w:val="18"/>
          <w:szCs w:val="20"/>
          <w:lang w:val="en-AU"/>
        </w:rPr>
        <w:t xml:space="preserve">25179753 </w:t>
      </w:r>
      <w:r w:rsidR="00E8059E" w:rsidRPr="00337658">
        <w:rPr>
          <w:sz w:val="18"/>
          <w:szCs w:val="20"/>
          <w:lang w:val="en-AU"/>
        </w:rPr>
        <w:t xml:space="preserve"> </w:t>
      </w:r>
      <w:r w:rsidR="0007707E" w:rsidRPr="00337658">
        <w:rPr>
          <w:sz w:val="18"/>
          <w:szCs w:val="20"/>
          <w:lang w:val="en-AU"/>
        </w:rPr>
        <w:t>has</w:t>
      </w:r>
      <w:proofErr w:type="gramEnd"/>
      <w:r w:rsidR="0007707E" w:rsidRPr="00337658">
        <w:rPr>
          <w:sz w:val="18"/>
          <w:szCs w:val="20"/>
          <w:lang w:val="en-AU"/>
        </w:rPr>
        <w:t xml:space="preserve"> been </w:t>
      </w:r>
      <w:r w:rsidR="00A804F2" w:rsidRPr="00337658">
        <w:rPr>
          <w:sz w:val="18"/>
          <w:szCs w:val="20"/>
          <w:lang w:val="en-AU"/>
        </w:rPr>
        <w:t>engag</w:t>
      </w:r>
      <w:r w:rsidR="0007707E" w:rsidRPr="00337658">
        <w:rPr>
          <w:sz w:val="18"/>
          <w:szCs w:val="20"/>
          <w:lang w:val="en-AU"/>
        </w:rPr>
        <w:t>ed</w:t>
      </w:r>
      <w:r w:rsidR="00A804F2" w:rsidRPr="00337658">
        <w:rPr>
          <w:sz w:val="18"/>
          <w:szCs w:val="20"/>
          <w:lang w:val="en-AU"/>
        </w:rPr>
        <w:t xml:space="preserve"> to </w:t>
      </w:r>
      <w:r w:rsidR="00420604" w:rsidRPr="00337658">
        <w:rPr>
          <w:sz w:val="18"/>
          <w:szCs w:val="20"/>
          <w:lang w:val="en-AU"/>
        </w:rPr>
        <w:t xml:space="preserve">prepare and lodge </w:t>
      </w:r>
      <w:r w:rsidR="00E8059E" w:rsidRPr="00337658">
        <w:rPr>
          <w:sz w:val="18"/>
          <w:szCs w:val="20"/>
          <w:lang w:val="en-AU"/>
        </w:rPr>
        <w:t>the</w:t>
      </w:r>
      <w:r w:rsidR="00420604" w:rsidRPr="00337658">
        <w:rPr>
          <w:sz w:val="18"/>
          <w:szCs w:val="20"/>
          <w:lang w:val="en-AU"/>
        </w:rPr>
        <w:t xml:space="preserve"> Individual Income Tax Return</w:t>
      </w:r>
      <w:r w:rsidR="00E8059E" w:rsidRPr="00337658">
        <w:rPr>
          <w:sz w:val="18"/>
          <w:szCs w:val="20"/>
          <w:lang w:val="en-AU"/>
        </w:rPr>
        <w:t xml:space="preserve"> of </w:t>
      </w:r>
      <w:r w:rsidR="00E8059E" w:rsidRPr="00337658">
        <w:rPr>
          <w:i/>
          <w:iCs/>
          <w:sz w:val="18"/>
          <w:szCs w:val="20"/>
          <w:highlight w:val="yellow"/>
          <w:lang w:val="en-AU"/>
        </w:rPr>
        <w:t>[insert name of the individual</w:t>
      </w:r>
      <w:r w:rsidR="00A84B21" w:rsidRPr="00337658">
        <w:rPr>
          <w:i/>
          <w:iCs/>
          <w:sz w:val="18"/>
          <w:szCs w:val="20"/>
          <w:highlight w:val="yellow"/>
          <w:lang w:val="en-AU"/>
        </w:rPr>
        <w:t xml:space="preserve"> client</w:t>
      </w:r>
      <w:r w:rsidR="00E8059E" w:rsidRPr="00337658">
        <w:rPr>
          <w:i/>
          <w:iCs/>
          <w:sz w:val="18"/>
          <w:szCs w:val="20"/>
          <w:highlight w:val="yellow"/>
          <w:lang w:val="en-AU"/>
        </w:rPr>
        <w:t>]</w:t>
      </w:r>
      <w:r w:rsidR="00A84B21" w:rsidRPr="00337658">
        <w:rPr>
          <w:sz w:val="18"/>
          <w:szCs w:val="20"/>
          <w:lang w:val="en-AU"/>
        </w:rPr>
        <w:t>,</w:t>
      </w:r>
      <w:r w:rsidR="00A84B21" w:rsidRPr="00337658">
        <w:rPr>
          <w:i/>
          <w:iCs/>
          <w:sz w:val="18"/>
          <w:szCs w:val="20"/>
          <w:lang w:val="en-AU"/>
        </w:rPr>
        <w:t xml:space="preserve"> </w:t>
      </w:r>
      <w:r w:rsidR="00A84B21" w:rsidRPr="00337658">
        <w:rPr>
          <w:sz w:val="18"/>
          <w:szCs w:val="20"/>
          <w:lang w:val="en-AU"/>
        </w:rPr>
        <w:t xml:space="preserve">hereafter referred to as </w:t>
      </w:r>
      <w:r w:rsidR="00A84B21" w:rsidRPr="00337658">
        <w:rPr>
          <w:b/>
          <w:bCs/>
          <w:sz w:val="18"/>
          <w:szCs w:val="20"/>
          <w:lang w:val="en-AU"/>
        </w:rPr>
        <w:t>‘You’</w:t>
      </w:r>
      <w:r w:rsidR="00420604" w:rsidRPr="00337658">
        <w:rPr>
          <w:sz w:val="18"/>
          <w:szCs w:val="20"/>
          <w:lang w:val="en-AU"/>
        </w:rPr>
        <w:t xml:space="preserve">. </w:t>
      </w:r>
      <w:r w:rsidR="00EE46B5" w:rsidRPr="00337658">
        <w:rPr>
          <w:sz w:val="18"/>
          <w:szCs w:val="20"/>
          <w:lang w:val="en-AU"/>
        </w:rPr>
        <w:t xml:space="preserve"> </w:t>
      </w:r>
      <w:r w:rsidR="00420604" w:rsidRPr="00337658">
        <w:rPr>
          <w:sz w:val="18"/>
          <w:szCs w:val="20"/>
          <w:lang w:val="en-AU"/>
        </w:rPr>
        <w:t xml:space="preserve">Unless otherwise agreed, we will prepare </w:t>
      </w:r>
      <w:r w:rsidR="00BC0205" w:rsidRPr="00337658">
        <w:rPr>
          <w:sz w:val="18"/>
          <w:szCs w:val="20"/>
          <w:lang w:val="en-AU"/>
        </w:rPr>
        <w:t xml:space="preserve">and lodge </w:t>
      </w:r>
      <w:r w:rsidR="00420604" w:rsidRPr="00337658">
        <w:rPr>
          <w:sz w:val="18"/>
          <w:szCs w:val="20"/>
          <w:lang w:val="en-AU"/>
        </w:rPr>
        <w:t xml:space="preserve">your </w:t>
      </w:r>
      <w:r w:rsidR="00BC0205" w:rsidRPr="00337658">
        <w:rPr>
          <w:sz w:val="18"/>
          <w:szCs w:val="20"/>
          <w:lang w:val="en-AU"/>
        </w:rPr>
        <w:t xml:space="preserve">annual </w:t>
      </w:r>
      <w:r w:rsidRPr="00337658">
        <w:rPr>
          <w:sz w:val="18"/>
          <w:szCs w:val="20"/>
          <w:lang w:val="en-AU"/>
        </w:rPr>
        <w:t xml:space="preserve">income </w:t>
      </w:r>
      <w:r w:rsidR="00420604" w:rsidRPr="00337658">
        <w:rPr>
          <w:sz w:val="18"/>
          <w:szCs w:val="20"/>
          <w:lang w:val="en-AU"/>
        </w:rPr>
        <w:t>tax return on an ongoing basis.</w:t>
      </w:r>
      <w:r w:rsidR="00164E9C" w:rsidRPr="00337658">
        <w:rPr>
          <w:sz w:val="18"/>
          <w:szCs w:val="20"/>
          <w:lang w:val="en-AU"/>
        </w:rPr>
        <w:t xml:space="preserve">  </w:t>
      </w:r>
    </w:p>
    <w:p w14:paraId="17219AE6" w14:textId="5B9E33F8" w:rsidR="00597194" w:rsidRPr="00337658" w:rsidRDefault="00597194" w:rsidP="00B67426">
      <w:pPr>
        <w:pStyle w:val="BodyText"/>
        <w:tabs>
          <w:tab w:val="left" w:pos="567"/>
        </w:tabs>
        <w:spacing w:after="160"/>
        <w:ind w:left="567" w:hanging="567"/>
        <w:rPr>
          <w:sz w:val="18"/>
          <w:szCs w:val="20"/>
          <w:lang w:val="en-AU"/>
        </w:rPr>
      </w:pPr>
      <w:r w:rsidRPr="00337658">
        <w:rPr>
          <w:sz w:val="18"/>
          <w:szCs w:val="20"/>
          <w:lang w:val="en-AU"/>
        </w:rPr>
        <w:lastRenderedPageBreak/>
        <w:t>1.</w:t>
      </w:r>
      <w:r w:rsidR="00CF4045" w:rsidRPr="00337658">
        <w:rPr>
          <w:sz w:val="18"/>
          <w:szCs w:val="20"/>
          <w:lang w:val="en-AU"/>
        </w:rPr>
        <w:t>3</w:t>
      </w:r>
      <w:r w:rsidRPr="00337658">
        <w:rPr>
          <w:sz w:val="18"/>
          <w:szCs w:val="20"/>
          <w:lang w:val="en-AU"/>
        </w:rPr>
        <w:tab/>
      </w:r>
      <w:r w:rsidR="00CF4045" w:rsidRPr="00337658">
        <w:rPr>
          <w:sz w:val="18"/>
          <w:szCs w:val="20"/>
          <w:lang w:val="en-AU"/>
        </w:rPr>
        <w:t xml:space="preserve">We </w:t>
      </w:r>
      <w:r w:rsidR="00AB43B0" w:rsidRPr="00337658">
        <w:rPr>
          <w:sz w:val="18"/>
          <w:szCs w:val="20"/>
          <w:lang w:val="en-AU"/>
        </w:rPr>
        <w:t xml:space="preserve">have set out </w:t>
      </w:r>
      <w:r w:rsidR="00C6440B" w:rsidRPr="00337658">
        <w:rPr>
          <w:sz w:val="18"/>
          <w:szCs w:val="20"/>
          <w:lang w:val="en-AU"/>
        </w:rPr>
        <w:t xml:space="preserve">at 3.1 </w:t>
      </w:r>
      <w:r w:rsidR="00AB43B0" w:rsidRPr="00337658">
        <w:rPr>
          <w:sz w:val="18"/>
          <w:szCs w:val="20"/>
          <w:lang w:val="en-AU"/>
        </w:rPr>
        <w:t>below,</w:t>
      </w:r>
      <w:r w:rsidR="00CF4045" w:rsidRPr="00337658">
        <w:rPr>
          <w:sz w:val="18"/>
          <w:szCs w:val="20"/>
          <w:lang w:val="en-AU"/>
        </w:rPr>
        <w:t xml:space="preserve"> when documentation should be provided to us </w:t>
      </w:r>
      <w:r w:rsidR="00EF2BED" w:rsidRPr="00337658">
        <w:rPr>
          <w:sz w:val="18"/>
          <w:szCs w:val="20"/>
          <w:lang w:val="en-AU"/>
        </w:rPr>
        <w:t xml:space="preserve">to allow </w:t>
      </w:r>
      <w:r w:rsidR="00CF4045" w:rsidRPr="00337658">
        <w:rPr>
          <w:sz w:val="18"/>
          <w:szCs w:val="20"/>
          <w:lang w:val="en-AU"/>
        </w:rPr>
        <w:t xml:space="preserve">for </w:t>
      </w:r>
      <w:r w:rsidR="00EF2BED" w:rsidRPr="00337658">
        <w:rPr>
          <w:sz w:val="18"/>
          <w:szCs w:val="20"/>
          <w:lang w:val="en-AU"/>
        </w:rPr>
        <w:t xml:space="preserve">the </w:t>
      </w:r>
      <w:r w:rsidR="00CF4045" w:rsidRPr="00337658">
        <w:rPr>
          <w:sz w:val="18"/>
          <w:szCs w:val="20"/>
          <w:lang w:val="en-AU"/>
        </w:rPr>
        <w:t xml:space="preserve">preparation </w:t>
      </w:r>
      <w:r w:rsidR="00B5731A" w:rsidRPr="00337658">
        <w:rPr>
          <w:sz w:val="18"/>
          <w:szCs w:val="20"/>
          <w:lang w:val="en-AU"/>
        </w:rPr>
        <w:t xml:space="preserve">and lodgment </w:t>
      </w:r>
      <w:r w:rsidR="00CF4045" w:rsidRPr="00337658">
        <w:rPr>
          <w:sz w:val="18"/>
          <w:szCs w:val="20"/>
          <w:lang w:val="en-AU"/>
        </w:rPr>
        <w:t>of your income tax return</w:t>
      </w:r>
      <w:r w:rsidR="00B5731A" w:rsidRPr="00337658">
        <w:rPr>
          <w:sz w:val="18"/>
          <w:szCs w:val="20"/>
          <w:lang w:val="en-AU"/>
        </w:rPr>
        <w:t xml:space="preserve"> by the due date prescribed by the ATO</w:t>
      </w:r>
      <w:r w:rsidR="00CF4045" w:rsidRPr="00337658">
        <w:rPr>
          <w:sz w:val="18"/>
          <w:szCs w:val="20"/>
          <w:lang w:val="en-AU"/>
        </w:rPr>
        <w:t xml:space="preserve">.  </w:t>
      </w:r>
      <w:r w:rsidR="00B5731A" w:rsidRPr="00337658">
        <w:rPr>
          <w:sz w:val="18"/>
          <w:szCs w:val="20"/>
          <w:lang w:val="en-AU"/>
        </w:rPr>
        <w:t xml:space="preserve">Before we lodge your tax return, we will forward the document to </w:t>
      </w:r>
      <w:r w:rsidR="004852B5" w:rsidRPr="00337658">
        <w:rPr>
          <w:sz w:val="18"/>
          <w:szCs w:val="20"/>
          <w:lang w:val="en-AU"/>
        </w:rPr>
        <w:t>You</w:t>
      </w:r>
      <w:r w:rsidR="00B5731A" w:rsidRPr="00337658">
        <w:rPr>
          <w:sz w:val="18"/>
          <w:szCs w:val="20"/>
          <w:lang w:val="en-AU"/>
        </w:rPr>
        <w:t xml:space="preserve"> for your approval.  </w:t>
      </w:r>
    </w:p>
    <w:p w14:paraId="34D00E55" w14:textId="3D7D95CC" w:rsidR="00597194" w:rsidRPr="00337658" w:rsidRDefault="00B5731A" w:rsidP="00B67426">
      <w:pPr>
        <w:pStyle w:val="BodyText"/>
        <w:tabs>
          <w:tab w:val="left" w:pos="567"/>
        </w:tabs>
        <w:spacing w:after="160"/>
        <w:ind w:left="567" w:hanging="567"/>
        <w:rPr>
          <w:sz w:val="18"/>
          <w:szCs w:val="20"/>
          <w:lang w:val="en-AU"/>
        </w:rPr>
      </w:pPr>
      <w:r w:rsidRPr="00337658">
        <w:rPr>
          <w:sz w:val="18"/>
          <w:szCs w:val="20"/>
          <w:lang w:val="en-AU"/>
        </w:rPr>
        <w:tab/>
        <w:t xml:space="preserve">If </w:t>
      </w:r>
      <w:r w:rsidR="004852B5" w:rsidRPr="00337658">
        <w:rPr>
          <w:sz w:val="18"/>
          <w:szCs w:val="20"/>
          <w:lang w:val="en-AU"/>
        </w:rPr>
        <w:t>You</w:t>
      </w:r>
      <w:r w:rsidRPr="00337658">
        <w:rPr>
          <w:sz w:val="18"/>
          <w:szCs w:val="20"/>
          <w:lang w:val="en-AU"/>
        </w:rPr>
        <w:t xml:space="preserve"> are late in providing information to us, we will do our best to meet the time limits, but we will not be responsible for any late lodgment penalties or interest charges that </w:t>
      </w:r>
      <w:r w:rsidR="004852B5" w:rsidRPr="00337658">
        <w:rPr>
          <w:sz w:val="18"/>
          <w:szCs w:val="20"/>
          <w:lang w:val="en-AU"/>
        </w:rPr>
        <w:t>You</w:t>
      </w:r>
      <w:r w:rsidRPr="00337658">
        <w:rPr>
          <w:sz w:val="18"/>
          <w:szCs w:val="20"/>
          <w:lang w:val="en-AU"/>
        </w:rPr>
        <w:t xml:space="preserve"> incur.</w:t>
      </w:r>
    </w:p>
    <w:p w14:paraId="7FFC9CE8" w14:textId="5F3C969F" w:rsidR="00BC0205" w:rsidRPr="00337658" w:rsidRDefault="00BC0205" w:rsidP="00657DC8">
      <w:pPr>
        <w:pStyle w:val="BodyText"/>
        <w:tabs>
          <w:tab w:val="left" w:pos="567"/>
        </w:tabs>
        <w:spacing w:after="240"/>
        <w:ind w:left="567" w:hanging="567"/>
        <w:rPr>
          <w:sz w:val="18"/>
          <w:szCs w:val="20"/>
          <w:lang w:val="en-AU"/>
        </w:rPr>
      </w:pPr>
      <w:r w:rsidRPr="00337658">
        <w:rPr>
          <w:sz w:val="18"/>
          <w:szCs w:val="20"/>
          <w:lang w:val="en-AU"/>
        </w:rPr>
        <w:t>1.4</w:t>
      </w:r>
      <w:r w:rsidRPr="00337658">
        <w:rPr>
          <w:sz w:val="18"/>
          <w:szCs w:val="20"/>
          <w:lang w:val="en-AU"/>
        </w:rPr>
        <w:tab/>
      </w:r>
      <w:r w:rsidR="00685F4E" w:rsidRPr="00337658">
        <w:rPr>
          <w:sz w:val="18"/>
          <w:szCs w:val="20"/>
          <w:lang w:val="en-AU"/>
        </w:rPr>
        <w:t xml:space="preserve">In providing </w:t>
      </w:r>
      <w:r w:rsidR="004F5DD9" w:rsidRPr="00337658">
        <w:rPr>
          <w:sz w:val="18"/>
          <w:szCs w:val="20"/>
          <w:lang w:val="en-AU"/>
        </w:rPr>
        <w:t>this</w:t>
      </w:r>
      <w:r w:rsidR="00685F4E" w:rsidRPr="00337658">
        <w:rPr>
          <w:sz w:val="18"/>
          <w:szCs w:val="20"/>
          <w:lang w:val="en-AU"/>
        </w:rPr>
        <w:t xml:space="preserve"> taxation service, we </w:t>
      </w:r>
      <w:r w:rsidRPr="00337658">
        <w:rPr>
          <w:sz w:val="18"/>
          <w:szCs w:val="20"/>
          <w:lang w:val="en-AU"/>
        </w:rPr>
        <w:t xml:space="preserve">have a duty </w:t>
      </w:r>
      <w:r w:rsidR="00685F4E" w:rsidRPr="00337658">
        <w:rPr>
          <w:sz w:val="18"/>
          <w:szCs w:val="20"/>
          <w:lang w:val="en-AU"/>
        </w:rPr>
        <w:t>(</w:t>
      </w:r>
      <w:r w:rsidRPr="00337658">
        <w:rPr>
          <w:sz w:val="18"/>
          <w:szCs w:val="20"/>
          <w:lang w:val="en-AU"/>
        </w:rPr>
        <w:t>under the TASA</w:t>
      </w:r>
      <w:r w:rsidR="00685F4E" w:rsidRPr="00337658">
        <w:rPr>
          <w:sz w:val="18"/>
          <w:szCs w:val="20"/>
          <w:lang w:val="en-AU"/>
        </w:rPr>
        <w:t>)</w:t>
      </w:r>
      <w:r w:rsidRPr="00337658">
        <w:rPr>
          <w:sz w:val="18"/>
          <w:szCs w:val="20"/>
          <w:lang w:val="en-AU"/>
        </w:rPr>
        <w:t xml:space="preserve"> to</w:t>
      </w:r>
      <w:r w:rsidR="00685F4E" w:rsidRPr="00337658">
        <w:rPr>
          <w:sz w:val="18"/>
          <w:szCs w:val="20"/>
          <w:lang w:val="en-AU"/>
        </w:rPr>
        <w:t xml:space="preserve"> </w:t>
      </w:r>
      <w:r w:rsidRPr="00337658">
        <w:rPr>
          <w:sz w:val="18"/>
          <w:szCs w:val="20"/>
          <w:lang w:val="en-AU"/>
        </w:rPr>
        <w:t xml:space="preserve">act lawfully in </w:t>
      </w:r>
      <w:r w:rsidR="00685F4E" w:rsidRPr="00337658">
        <w:rPr>
          <w:sz w:val="18"/>
          <w:szCs w:val="20"/>
          <w:lang w:val="en-AU"/>
        </w:rPr>
        <w:t>your</w:t>
      </w:r>
      <w:r w:rsidRPr="00337658">
        <w:rPr>
          <w:sz w:val="18"/>
          <w:szCs w:val="20"/>
          <w:lang w:val="en-AU"/>
        </w:rPr>
        <w:t xml:space="preserve"> best interest</w:t>
      </w:r>
      <w:r w:rsidR="00685F4E" w:rsidRPr="00337658">
        <w:rPr>
          <w:sz w:val="18"/>
          <w:szCs w:val="20"/>
          <w:lang w:val="en-AU"/>
        </w:rPr>
        <w:t>s</w:t>
      </w:r>
      <w:r w:rsidRPr="00337658">
        <w:rPr>
          <w:sz w:val="18"/>
          <w:szCs w:val="20"/>
          <w:lang w:val="en-AU"/>
        </w:rPr>
        <w:t>, and to act honestly and with integrity</w:t>
      </w:r>
      <w:r w:rsidR="00685F4E" w:rsidRPr="00337658">
        <w:rPr>
          <w:sz w:val="18"/>
          <w:szCs w:val="20"/>
          <w:lang w:val="en-AU"/>
        </w:rPr>
        <w:t xml:space="preserve"> at all times.</w:t>
      </w:r>
    </w:p>
    <w:p w14:paraId="6F3B12C3" w14:textId="29B63CEB" w:rsidR="00700C6C" w:rsidRPr="00337658" w:rsidRDefault="00700C6C" w:rsidP="00657DC8">
      <w:pPr>
        <w:pStyle w:val="Heading3"/>
        <w:ind w:left="567" w:hanging="567"/>
        <w:rPr>
          <w:sz w:val="22"/>
          <w:szCs w:val="22"/>
        </w:rPr>
      </w:pPr>
      <w:r w:rsidRPr="00337658">
        <w:rPr>
          <w:sz w:val="22"/>
          <w:szCs w:val="22"/>
        </w:rPr>
        <w:t>2.</w:t>
      </w:r>
      <w:r w:rsidRPr="00337658">
        <w:rPr>
          <w:sz w:val="22"/>
          <w:szCs w:val="22"/>
        </w:rPr>
        <w:tab/>
        <w:t>Term</w:t>
      </w:r>
      <w:r w:rsidR="00CF4045" w:rsidRPr="00337658">
        <w:rPr>
          <w:sz w:val="22"/>
          <w:szCs w:val="22"/>
        </w:rPr>
        <w:t xml:space="preserve"> of the engagement</w:t>
      </w:r>
    </w:p>
    <w:p w14:paraId="652D4925" w14:textId="47C2D335" w:rsidR="00700C6C" w:rsidRPr="00337658" w:rsidRDefault="00CF4045" w:rsidP="00657DC8">
      <w:pPr>
        <w:pStyle w:val="BodyText"/>
        <w:tabs>
          <w:tab w:val="left" w:pos="567"/>
        </w:tabs>
        <w:ind w:left="567" w:hanging="567"/>
        <w:rPr>
          <w:sz w:val="18"/>
          <w:szCs w:val="20"/>
          <w:lang w:val="en-AU"/>
        </w:rPr>
      </w:pPr>
      <w:r w:rsidRPr="00337658">
        <w:rPr>
          <w:sz w:val="18"/>
          <w:szCs w:val="20"/>
          <w:lang w:val="en-AU"/>
        </w:rPr>
        <w:t>2.1</w:t>
      </w:r>
      <w:r w:rsidRPr="00337658">
        <w:rPr>
          <w:sz w:val="18"/>
          <w:szCs w:val="20"/>
          <w:lang w:val="en-AU"/>
        </w:rPr>
        <w:tab/>
      </w:r>
      <w:r w:rsidR="00700C6C" w:rsidRPr="00337658">
        <w:rPr>
          <w:sz w:val="18"/>
          <w:szCs w:val="20"/>
          <w:lang w:val="en-AU"/>
        </w:rPr>
        <w:t xml:space="preserve">Our engagement commences once </w:t>
      </w:r>
      <w:r w:rsidR="00EF2BED" w:rsidRPr="00337658">
        <w:rPr>
          <w:sz w:val="18"/>
          <w:szCs w:val="20"/>
          <w:lang w:val="en-AU"/>
        </w:rPr>
        <w:t>Y</w:t>
      </w:r>
      <w:r w:rsidR="00700C6C" w:rsidRPr="00337658">
        <w:rPr>
          <w:sz w:val="18"/>
          <w:szCs w:val="20"/>
          <w:lang w:val="en-AU"/>
        </w:rPr>
        <w:t xml:space="preserve">ou indicate acceptance of the terms by signing and returning this letter and will continue until it is terminated by either party. </w:t>
      </w:r>
    </w:p>
    <w:p w14:paraId="155C0D0D" w14:textId="1751427C" w:rsidR="00700C6C" w:rsidRPr="00337658" w:rsidRDefault="00CF4045" w:rsidP="00657DC8">
      <w:pPr>
        <w:pStyle w:val="BodyText"/>
        <w:tabs>
          <w:tab w:val="left" w:pos="567"/>
        </w:tabs>
        <w:spacing w:after="240"/>
        <w:ind w:left="567" w:hanging="567"/>
        <w:rPr>
          <w:sz w:val="18"/>
          <w:szCs w:val="20"/>
          <w:lang w:val="en-AU"/>
        </w:rPr>
      </w:pPr>
      <w:r w:rsidRPr="00337658">
        <w:rPr>
          <w:sz w:val="18"/>
          <w:szCs w:val="20"/>
          <w:lang w:val="en-AU"/>
        </w:rPr>
        <w:t>2.2</w:t>
      </w:r>
      <w:r w:rsidRPr="00337658">
        <w:rPr>
          <w:sz w:val="18"/>
          <w:szCs w:val="20"/>
          <w:lang w:val="en-AU"/>
        </w:rPr>
        <w:tab/>
      </w:r>
      <w:r w:rsidR="00700C6C" w:rsidRPr="00337658">
        <w:rPr>
          <w:sz w:val="18"/>
          <w:szCs w:val="20"/>
          <w:lang w:val="en-AU"/>
        </w:rPr>
        <w:t xml:space="preserve">You can terminate this engagement at any time by </w:t>
      </w:r>
      <w:r w:rsidR="007B65B0" w:rsidRPr="00337658">
        <w:rPr>
          <w:sz w:val="18"/>
          <w:szCs w:val="20"/>
          <w:lang w:val="en-AU"/>
        </w:rPr>
        <w:t>notifying</w:t>
      </w:r>
      <w:r w:rsidR="00700C6C" w:rsidRPr="00337658">
        <w:rPr>
          <w:sz w:val="18"/>
          <w:szCs w:val="20"/>
          <w:lang w:val="en-AU"/>
        </w:rPr>
        <w:t xml:space="preserve"> us in writing.  We also reserve the right to do so by providing </w:t>
      </w:r>
      <w:r w:rsidR="004852B5" w:rsidRPr="00337658">
        <w:rPr>
          <w:sz w:val="18"/>
          <w:szCs w:val="20"/>
          <w:lang w:val="en-AU"/>
        </w:rPr>
        <w:t>You</w:t>
      </w:r>
      <w:r w:rsidR="00700C6C" w:rsidRPr="00337658">
        <w:rPr>
          <w:sz w:val="18"/>
          <w:szCs w:val="20"/>
          <w:lang w:val="en-AU"/>
        </w:rPr>
        <w:t xml:space="preserve"> with 14 days' written notice. </w:t>
      </w:r>
    </w:p>
    <w:p w14:paraId="442398A3" w14:textId="27283615" w:rsidR="003F7B9F" w:rsidRPr="00337658" w:rsidRDefault="0068421C" w:rsidP="00657DC8">
      <w:pPr>
        <w:pStyle w:val="Heading3"/>
        <w:ind w:left="567" w:hanging="567"/>
        <w:rPr>
          <w:sz w:val="22"/>
          <w:szCs w:val="22"/>
        </w:rPr>
      </w:pPr>
      <w:r w:rsidRPr="00337658">
        <w:rPr>
          <w:sz w:val="22"/>
          <w:szCs w:val="22"/>
        </w:rPr>
        <w:t>3.</w:t>
      </w:r>
      <w:r w:rsidR="003F7B9F" w:rsidRPr="00337658">
        <w:rPr>
          <w:sz w:val="22"/>
          <w:szCs w:val="22"/>
        </w:rPr>
        <w:tab/>
      </w:r>
      <w:r w:rsidR="00AB43B0" w:rsidRPr="00337658">
        <w:rPr>
          <w:sz w:val="22"/>
          <w:szCs w:val="22"/>
        </w:rPr>
        <w:t>R</w:t>
      </w:r>
      <w:r w:rsidR="007B65B0" w:rsidRPr="00337658">
        <w:rPr>
          <w:sz w:val="22"/>
          <w:szCs w:val="22"/>
        </w:rPr>
        <w:t>esponsibilities and obligations</w:t>
      </w:r>
    </w:p>
    <w:p w14:paraId="4EE95157" w14:textId="519855FD" w:rsidR="007B65B0" w:rsidRPr="00337658" w:rsidRDefault="0068421C" w:rsidP="00657DC8">
      <w:pPr>
        <w:pStyle w:val="BodyText"/>
        <w:tabs>
          <w:tab w:val="left" w:pos="567"/>
        </w:tabs>
        <w:ind w:left="567" w:hanging="567"/>
        <w:rPr>
          <w:sz w:val="18"/>
          <w:szCs w:val="20"/>
          <w:lang w:val="en-AU"/>
        </w:rPr>
      </w:pPr>
      <w:r w:rsidRPr="00337658">
        <w:rPr>
          <w:sz w:val="18"/>
          <w:szCs w:val="20"/>
          <w:lang w:val="en-AU"/>
        </w:rPr>
        <w:t>3.</w:t>
      </w:r>
      <w:r w:rsidR="009275C2" w:rsidRPr="00337658">
        <w:rPr>
          <w:sz w:val="18"/>
          <w:szCs w:val="20"/>
          <w:lang w:val="en-AU"/>
        </w:rPr>
        <w:t>1</w:t>
      </w:r>
      <w:r w:rsidRPr="00337658">
        <w:rPr>
          <w:sz w:val="18"/>
          <w:szCs w:val="20"/>
          <w:lang w:val="en-AU"/>
        </w:rPr>
        <w:tab/>
      </w:r>
      <w:r w:rsidR="008D17F9" w:rsidRPr="00337658">
        <w:rPr>
          <w:sz w:val="18"/>
          <w:szCs w:val="20"/>
          <w:lang w:val="en-AU"/>
        </w:rPr>
        <w:t>A</w:t>
      </w:r>
      <w:r w:rsidR="007B65B0" w:rsidRPr="00337658">
        <w:rPr>
          <w:sz w:val="18"/>
          <w:szCs w:val="20"/>
          <w:lang w:val="en-AU"/>
        </w:rPr>
        <w:t xml:space="preserve">ll information relevant to the preparation and lodgment of your income tax return </w:t>
      </w:r>
      <w:r w:rsidR="008D17F9" w:rsidRPr="00337658">
        <w:rPr>
          <w:sz w:val="18"/>
          <w:szCs w:val="20"/>
          <w:lang w:val="en-AU"/>
        </w:rPr>
        <w:t xml:space="preserve">must </w:t>
      </w:r>
      <w:r w:rsidR="007B65B0" w:rsidRPr="00337658">
        <w:rPr>
          <w:sz w:val="18"/>
          <w:szCs w:val="20"/>
          <w:lang w:val="en-AU"/>
        </w:rPr>
        <w:t xml:space="preserve">be </w:t>
      </w:r>
      <w:r w:rsidR="007B65B0" w:rsidRPr="00337658">
        <w:rPr>
          <w:b/>
          <w:bCs/>
          <w:sz w:val="18"/>
          <w:szCs w:val="20"/>
          <w:lang w:val="en-AU"/>
        </w:rPr>
        <w:t>collated and forwarded to our office</w:t>
      </w:r>
      <w:r w:rsidR="007B65B0" w:rsidRPr="00337658">
        <w:rPr>
          <w:sz w:val="18"/>
          <w:szCs w:val="20"/>
          <w:lang w:val="en-AU"/>
        </w:rPr>
        <w:t xml:space="preserve"> by </w:t>
      </w:r>
      <w:r w:rsidR="00FA60BE">
        <w:rPr>
          <w:i/>
          <w:iCs/>
          <w:sz w:val="18"/>
          <w:szCs w:val="20"/>
          <w:lang w:val="en-AU"/>
        </w:rPr>
        <w:t>31</w:t>
      </w:r>
      <w:r w:rsidR="00FA60BE" w:rsidRPr="00FA60BE">
        <w:rPr>
          <w:i/>
          <w:iCs/>
          <w:sz w:val="18"/>
          <w:szCs w:val="20"/>
          <w:vertAlign w:val="superscript"/>
          <w:lang w:val="en-AU"/>
        </w:rPr>
        <w:t>st</w:t>
      </w:r>
      <w:r w:rsidR="00FA60BE">
        <w:rPr>
          <w:i/>
          <w:iCs/>
          <w:sz w:val="18"/>
          <w:szCs w:val="20"/>
          <w:lang w:val="en-AU"/>
        </w:rPr>
        <w:t xml:space="preserve"> October.</w:t>
      </w:r>
    </w:p>
    <w:p w14:paraId="67E25EAE" w14:textId="259AD602" w:rsidR="007B65B0" w:rsidRPr="00337658" w:rsidRDefault="001D7FDA" w:rsidP="00657DC8">
      <w:pPr>
        <w:pStyle w:val="BodyText"/>
        <w:ind w:left="567" w:hanging="567"/>
        <w:rPr>
          <w:sz w:val="18"/>
          <w:szCs w:val="20"/>
          <w:lang w:val="en-AU"/>
        </w:rPr>
      </w:pPr>
      <w:r w:rsidRPr="00337658">
        <w:rPr>
          <w:sz w:val="18"/>
          <w:szCs w:val="20"/>
          <w:lang w:val="en-AU"/>
        </w:rPr>
        <w:tab/>
      </w:r>
      <w:r w:rsidR="00BC0205" w:rsidRPr="00337658">
        <w:rPr>
          <w:sz w:val="18"/>
          <w:szCs w:val="20"/>
          <w:lang w:val="en-AU"/>
        </w:rPr>
        <w:t>A</w:t>
      </w:r>
      <w:r w:rsidR="007B65B0" w:rsidRPr="00337658">
        <w:rPr>
          <w:sz w:val="18"/>
          <w:szCs w:val="20"/>
          <w:lang w:val="en-AU"/>
        </w:rPr>
        <w:t xml:space="preserve">ny rectifying work performed by us because of incorrect or late information is outside the scope of this letter and will be charged to </w:t>
      </w:r>
      <w:r w:rsidR="004852B5" w:rsidRPr="00337658">
        <w:rPr>
          <w:sz w:val="18"/>
          <w:szCs w:val="20"/>
          <w:lang w:val="en-AU"/>
        </w:rPr>
        <w:t>You</w:t>
      </w:r>
      <w:r w:rsidR="007B65B0" w:rsidRPr="00337658">
        <w:rPr>
          <w:sz w:val="18"/>
          <w:szCs w:val="20"/>
          <w:lang w:val="en-AU"/>
        </w:rPr>
        <w:t xml:space="preserve"> as </w:t>
      </w:r>
      <w:r w:rsidR="00EF2BED" w:rsidRPr="00337658">
        <w:rPr>
          <w:sz w:val="18"/>
          <w:szCs w:val="20"/>
          <w:lang w:val="en-AU"/>
        </w:rPr>
        <w:t xml:space="preserve">an </w:t>
      </w:r>
      <w:r w:rsidR="007B65B0" w:rsidRPr="00337658">
        <w:rPr>
          <w:sz w:val="18"/>
          <w:szCs w:val="20"/>
          <w:lang w:val="en-AU"/>
        </w:rPr>
        <w:t>additional service.</w:t>
      </w:r>
    </w:p>
    <w:p w14:paraId="3AB342DD" w14:textId="5B2B232D" w:rsidR="009275C2" w:rsidRPr="00337658" w:rsidRDefault="009275C2" w:rsidP="009275C2">
      <w:pPr>
        <w:pStyle w:val="BodyText"/>
        <w:tabs>
          <w:tab w:val="left" w:pos="567"/>
        </w:tabs>
        <w:spacing w:after="120"/>
        <w:ind w:left="567" w:hanging="567"/>
        <w:rPr>
          <w:sz w:val="18"/>
          <w:szCs w:val="20"/>
          <w:lang w:val="en-AU"/>
        </w:rPr>
      </w:pPr>
      <w:r w:rsidRPr="00337658">
        <w:rPr>
          <w:sz w:val="18"/>
          <w:szCs w:val="20"/>
          <w:lang w:val="en-AU"/>
        </w:rPr>
        <w:t>3.2</w:t>
      </w:r>
      <w:r w:rsidRPr="00337658">
        <w:rPr>
          <w:sz w:val="18"/>
          <w:szCs w:val="20"/>
          <w:lang w:val="en-AU"/>
        </w:rPr>
        <w:tab/>
        <w:t>In engaging us to provide the above taxation services, it is important to understand that:</w:t>
      </w:r>
    </w:p>
    <w:p w14:paraId="0A18E0BF" w14:textId="699989EB" w:rsidR="009275C2" w:rsidRPr="00337658" w:rsidRDefault="00EF2BED" w:rsidP="009275C2">
      <w:pPr>
        <w:pStyle w:val="Bullets1stlevel"/>
        <w:tabs>
          <w:tab w:val="clear" w:pos="284"/>
          <w:tab w:val="num" w:pos="851"/>
        </w:tabs>
        <w:ind w:left="851"/>
        <w:rPr>
          <w:sz w:val="18"/>
          <w:szCs w:val="20"/>
          <w:lang w:val="en-AU"/>
        </w:rPr>
      </w:pPr>
      <w:r w:rsidRPr="00337658">
        <w:rPr>
          <w:sz w:val="18"/>
          <w:szCs w:val="20"/>
          <w:lang w:val="en-AU"/>
        </w:rPr>
        <w:t>Y</w:t>
      </w:r>
      <w:r w:rsidR="009275C2" w:rsidRPr="00337658">
        <w:rPr>
          <w:sz w:val="18"/>
          <w:szCs w:val="20"/>
          <w:lang w:val="en-AU"/>
        </w:rPr>
        <w:t>ou are responsible for providing all relevant information to us in a timely manner, and for the accuracy and completeness of the information provided;</w:t>
      </w:r>
    </w:p>
    <w:p w14:paraId="7772A54C" w14:textId="193B61DC" w:rsidR="009275C2" w:rsidRPr="00337658" w:rsidRDefault="00EF2BED" w:rsidP="009275C2">
      <w:pPr>
        <w:pStyle w:val="Bullets1stlevel"/>
        <w:tabs>
          <w:tab w:val="clear" w:pos="284"/>
          <w:tab w:val="num" w:pos="851"/>
        </w:tabs>
        <w:ind w:left="851"/>
        <w:rPr>
          <w:sz w:val="18"/>
          <w:szCs w:val="20"/>
          <w:lang w:val="en-AU"/>
        </w:rPr>
      </w:pPr>
      <w:r w:rsidRPr="00337658">
        <w:rPr>
          <w:sz w:val="18"/>
          <w:szCs w:val="20"/>
          <w:lang w:val="en-AU"/>
        </w:rPr>
        <w:t>Y</w:t>
      </w:r>
      <w:r w:rsidR="009275C2" w:rsidRPr="00337658">
        <w:rPr>
          <w:sz w:val="18"/>
          <w:szCs w:val="20"/>
          <w:lang w:val="en-AU"/>
        </w:rPr>
        <w:t xml:space="preserve">ou have obligations under the self-assessment regime to keep full and proper records in order to facilitate the preparation of accurate income tax returns on your behalf; </w:t>
      </w:r>
    </w:p>
    <w:p w14:paraId="043C515E" w14:textId="77777777" w:rsidR="009275C2" w:rsidRPr="00337658" w:rsidRDefault="009275C2" w:rsidP="009275C2">
      <w:pPr>
        <w:pStyle w:val="Bullets1stlevel"/>
        <w:tabs>
          <w:tab w:val="clear" w:pos="284"/>
          <w:tab w:val="num" w:pos="851"/>
        </w:tabs>
        <w:ind w:left="851"/>
        <w:rPr>
          <w:sz w:val="18"/>
          <w:szCs w:val="20"/>
          <w:lang w:val="en-AU"/>
        </w:rPr>
      </w:pPr>
      <w:r w:rsidRPr="00337658">
        <w:rPr>
          <w:sz w:val="18"/>
          <w:szCs w:val="20"/>
          <w:lang w:val="en-AU"/>
        </w:rPr>
        <w:t>any advice we provide is only an opinion based on our knowledge of your circumstances; and</w:t>
      </w:r>
    </w:p>
    <w:p w14:paraId="190A4743" w14:textId="365B8FA3" w:rsidR="009275C2" w:rsidRPr="00337658" w:rsidRDefault="009275C2" w:rsidP="009275C2">
      <w:pPr>
        <w:pStyle w:val="Bullets1stlevel"/>
        <w:tabs>
          <w:tab w:val="clear" w:pos="284"/>
          <w:tab w:val="num" w:pos="851"/>
        </w:tabs>
        <w:spacing w:after="240"/>
        <w:ind w:left="851"/>
        <w:rPr>
          <w:sz w:val="18"/>
          <w:szCs w:val="20"/>
          <w:lang w:val="en-AU"/>
        </w:rPr>
      </w:pPr>
      <w:r w:rsidRPr="00337658">
        <w:rPr>
          <w:sz w:val="18"/>
          <w:szCs w:val="20"/>
          <w:lang w:val="en-AU"/>
        </w:rPr>
        <w:t xml:space="preserve">we cannot provide taxation services if we find that information on which those services are to be based includes false or misleading information, or material information is omitted, and </w:t>
      </w:r>
      <w:r w:rsidR="00EF2BED" w:rsidRPr="00337658">
        <w:rPr>
          <w:sz w:val="18"/>
          <w:szCs w:val="20"/>
          <w:lang w:val="en-AU"/>
        </w:rPr>
        <w:t>Y</w:t>
      </w:r>
      <w:r w:rsidRPr="00337658">
        <w:rPr>
          <w:sz w:val="18"/>
          <w:szCs w:val="20"/>
          <w:lang w:val="en-AU"/>
        </w:rPr>
        <w:t xml:space="preserve">ou are not prepared to appropriately amend </w:t>
      </w:r>
      <w:r w:rsidR="001E569E" w:rsidRPr="00337658">
        <w:rPr>
          <w:sz w:val="18"/>
          <w:szCs w:val="20"/>
          <w:lang w:val="en-AU"/>
        </w:rPr>
        <w:t xml:space="preserve">it to provide us with correct and complete </w:t>
      </w:r>
      <w:r w:rsidRPr="00337658">
        <w:rPr>
          <w:sz w:val="18"/>
          <w:szCs w:val="20"/>
          <w:lang w:val="en-AU"/>
        </w:rPr>
        <w:t>information.</w:t>
      </w:r>
    </w:p>
    <w:p w14:paraId="7C88CFD7" w14:textId="4DC9B404" w:rsidR="007F3042" w:rsidRPr="00337658" w:rsidRDefault="0068421C" w:rsidP="00657DC8">
      <w:pPr>
        <w:pStyle w:val="BodyText"/>
        <w:ind w:left="567" w:hanging="567"/>
        <w:rPr>
          <w:sz w:val="18"/>
          <w:szCs w:val="20"/>
          <w:lang w:val="en-AU"/>
        </w:rPr>
      </w:pPr>
      <w:r w:rsidRPr="00337658">
        <w:rPr>
          <w:sz w:val="18"/>
          <w:szCs w:val="20"/>
          <w:lang w:val="en-AU"/>
        </w:rPr>
        <w:t>3.</w:t>
      </w:r>
      <w:r w:rsidR="009275C2" w:rsidRPr="00337658">
        <w:rPr>
          <w:sz w:val="18"/>
          <w:szCs w:val="20"/>
          <w:lang w:val="en-AU"/>
        </w:rPr>
        <w:t>3</w:t>
      </w:r>
      <w:r w:rsidRPr="00337658">
        <w:rPr>
          <w:sz w:val="18"/>
          <w:szCs w:val="20"/>
          <w:lang w:val="en-AU"/>
        </w:rPr>
        <w:tab/>
      </w:r>
      <w:r w:rsidR="007F3042" w:rsidRPr="00337658">
        <w:rPr>
          <w:sz w:val="18"/>
          <w:szCs w:val="20"/>
          <w:lang w:val="en-AU"/>
        </w:rPr>
        <w:t>You must</w:t>
      </w:r>
      <w:r w:rsidR="007B65B0" w:rsidRPr="00337658">
        <w:rPr>
          <w:sz w:val="18"/>
          <w:szCs w:val="20"/>
          <w:lang w:val="en-AU"/>
        </w:rPr>
        <w:t xml:space="preserve"> have </w:t>
      </w:r>
      <w:r w:rsidR="007B65B0" w:rsidRPr="00337658">
        <w:rPr>
          <w:b/>
          <w:bCs/>
          <w:sz w:val="18"/>
          <w:szCs w:val="20"/>
          <w:lang w:val="en-AU"/>
        </w:rPr>
        <w:t>all source documentation</w:t>
      </w:r>
      <w:r w:rsidR="007B65B0" w:rsidRPr="00337658">
        <w:rPr>
          <w:sz w:val="18"/>
          <w:szCs w:val="20"/>
          <w:lang w:val="en-AU"/>
        </w:rPr>
        <w:t xml:space="preserve"> available to allow us to analyse the income tax implications of any transaction, should we request to see it.  </w:t>
      </w:r>
    </w:p>
    <w:p w14:paraId="6F17D812" w14:textId="20CA247E" w:rsidR="00376674" w:rsidRPr="00337658" w:rsidRDefault="00A61B5B">
      <w:pPr>
        <w:pStyle w:val="BodyText"/>
        <w:ind w:left="567"/>
        <w:rPr>
          <w:sz w:val="18"/>
          <w:szCs w:val="20"/>
          <w:lang w:val="en-AU"/>
        </w:rPr>
      </w:pPr>
      <w:r w:rsidRPr="00337658">
        <w:rPr>
          <w:sz w:val="18"/>
          <w:szCs w:val="20"/>
          <w:lang w:val="en-AU"/>
        </w:rPr>
        <w:t>A</w:t>
      </w:r>
      <w:r w:rsidR="007B65B0" w:rsidRPr="00337658">
        <w:rPr>
          <w:sz w:val="18"/>
          <w:szCs w:val="20"/>
          <w:lang w:val="en-AU"/>
        </w:rPr>
        <w:t>s a matter of course</w:t>
      </w:r>
      <w:r w:rsidRPr="00337658">
        <w:rPr>
          <w:sz w:val="18"/>
          <w:szCs w:val="20"/>
          <w:lang w:val="en-AU"/>
        </w:rPr>
        <w:t>,</w:t>
      </w:r>
      <w:r w:rsidR="007B65B0" w:rsidRPr="00337658">
        <w:rPr>
          <w:sz w:val="18"/>
          <w:szCs w:val="20"/>
          <w:lang w:val="en-AU"/>
        </w:rPr>
        <w:t xml:space="preserve"> </w:t>
      </w:r>
      <w:r w:rsidRPr="00337658">
        <w:rPr>
          <w:sz w:val="18"/>
          <w:szCs w:val="20"/>
          <w:lang w:val="en-AU"/>
        </w:rPr>
        <w:t xml:space="preserve">we will not </w:t>
      </w:r>
      <w:r w:rsidR="007B65B0" w:rsidRPr="00337658">
        <w:rPr>
          <w:sz w:val="18"/>
          <w:szCs w:val="20"/>
          <w:lang w:val="en-AU"/>
        </w:rPr>
        <w:t>be looking at</w:t>
      </w:r>
      <w:r w:rsidR="00376674" w:rsidRPr="00337658">
        <w:rPr>
          <w:sz w:val="18"/>
          <w:szCs w:val="20"/>
          <w:lang w:val="en-AU"/>
        </w:rPr>
        <w:t>, or auditing,</w:t>
      </w:r>
      <w:r w:rsidR="007B65B0" w:rsidRPr="00337658">
        <w:rPr>
          <w:sz w:val="18"/>
          <w:szCs w:val="20"/>
          <w:lang w:val="en-AU"/>
        </w:rPr>
        <w:t xml:space="preserve"> these documents</w:t>
      </w:r>
      <w:r w:rsidRPr="00337658">
        <w:rPr>
          <w:sz w:val="18"/>
          <w:szCs w:val="20"/>
          <w:lang w:val="en-AU"/>
        </w:rPr>
        <w:t>.  However</w:t>
      </w:r>
      <w:r w:rsidR="007B65B0" w:rsidRPr="00337658">
        <w:rPr>
          <w:sz w:val="18"/>
          <w:szCs w:val="20"/>
          <w:lang w:val="en-AU"/>
        </w:rPr>
        <w:t xml:space="preserve">, </w:t>
      </w:r>
      <w:proofErr w:type="gramStart"/>
      <w:r w:rsidR="00EF2BED" w:rsidRPr="00337658">
        <w:rPr>
          <w:sz w:val="18"/>
          <w:szCs w:val="20"/>
          <w:lang w:val="en-AU"/>
        </w:rPr>
        <w:t>Y</w:t>
      </w:r>
      <w:r w:rsidR="007B65B0" w:rsidRPr="00337658">
        <w:rPr>
          <w:sz w:val="18"/>
          <w:szCs w:val="20"/>
          <w:lang w:val="en-AU"/>
        </w:rPr>
        <w:t>ou</w:t>
      </w:r>
      <w:proofErr w:type="gramEnd"/>
      <w:r w:rsidR="007B65B0" w:rsidRPr="00337658">
        <w:rPr>
          <w:sz w:val="18"/>
          <w:szCs w:val="20"/>
          <w:lang w:val="en-AU"/>
        </w:rPr>
        <w:t xml:space="preserve"> are required to have them available before any claim is made in your income tax return.  </w:t>
      </w:r>
    </w:p>
    <w:p w14:paraId="133A779C" w14:textId="00C920A1" w:rsidR="007B65B0" w:rsidRPr="00337658" w:rsidRDefault="00A61B5B">
      <w:pPr>
        <w:pStyle w:val="BodyText"/>
        <w:ind w:left="567"/>
        <w:rPr>
          <w:sz w:val="18"/>
          <w:szCs w:val="20"/>
          <w:lang w:val="en-AU"/>
        </w:rPr>
      </w:pPr>
      <w:r w:rsidRPr="00337658">
        <w:rPr>
          <w:sz w:val="18"/>
          <w:szCs w:val="20"/>
          <w:lang w:val="en-AU"/>
        </w:rPr>
        <w:t>Also,</w:t>
      </w:r>
      <w:r w:rsidR="007B65B0" w:rsidRPr="00337658">
        <w:rPr>
          <w:sz w:val="18"/>
          <w:szCs w:val="20"/>
          <w:lang w:val="en-AU"/>
        </w:rPr>
        <w:t xml:space="preserve"> in some circumstances</w:t>
      </w:r>
      <w:r w:rsidRPr="00337658">
        <w:rPr>
          <w:sz w:val="18"/>
          <w:szCs w:val="20"/>
          <w:lang w:val="en-AU"/>
        </w:rPr>
        <w:t>, we may</w:t>
      </w:r>
      <w:r w:rsidR="007B65B0" w:rsidRPr="00337658">
        <w:rPr>
          <w:sz w:val="18"/>
          <w:szCs w:val="20"/>
          <w:lang w:val="en-AU"/>
        </w:rPr>
        <w:t xml:space="preserve"> request to see source documents if </w:t>
      </w:r>
      <w:r w:rsidR="00376674" w:rsidRPr="00337658">
        <w:rPr>
          <w:sz w:val="18"/>
          <w:szCs w:val="20"/>
          <w:lang w:val="en-AU"/>
        </w:rPr>
        <w:t xml:space="preserve">clarification is required or </w:t>
      </w:r>
      <w:r w:rsidR="007B65B0" w:rsidRPr="00337658">
        <w:rPr>
          <w:sz w:val="18"/>
          <w:szCs w:val="20"/>
          <w:lang w:val="en-AU"/>
        </w:rPr>
        <w:t xml:space="preserve">a tax issue is particularly contentious. </w:t>
      </w:r>
      <w:r w:rsidR="00376674" w:rsidRPr="00337658">
        <w:rPr>
          <w:sz w:val="18"/>
          <w:szCs w:val="20"/>
          <w:lang w:val="en-AU"/>
        </w:rPr>
        <w:t xml:space="preserve"> </w:t>
      </w:r>
    </w:p>
    <w:p w14:paraId="450B646D" w14:textId="5FA24870" w:rsidR="007B65B0" w:rsidRPr="00337658" w:rsidRDefault="007F3042" w:rsidP="00657DC8">
      <w:pPr>
        <w:pStyle w:val="BodyText"/>
        <w:ind w:left="567" w:hanging="567"/>
        <w:rPr>
          <w:sz w:val="18"/>
          <w:szCs w:val="20"/>
          <w:lang w:val="en-AU"/>
        </w:rPr>
      </w:pPr>
      <w:r w:rsidRPr="00337658">
        <w:rPr>
          <w:sz w:val="18"/>
          <w:szCs w:val="20"/>
          <w:lang w:val="en-AU"/>
        </w:rPr>
        <w:t>3.</w:t>
      </w:r>
      <w:r w:rsidR="00685F4E" w:rsidRPr="00337658">
        <w:rPr>
          <w:sz w:val="18"/>
          <w:szCs w:val="20"/>
          <w:lang w:val="en-AU"/>
        </w:rPr>
        <w:t>4</w:t>
      </w:r>
      <w:r w:rsidRPr="00337658">
        <w:rPr>
          <w:sz w:val="18"/>
          <w:szCs w:val="20"/>
          <w:lang w:val="en-AU"/>
        </w:rPr>
        <w:tab/>
      </w:r>
      <w:r w:rsidR="007B65B0" w:rsidRPr="00337658">
        <w:rPr>
          <w:sz w:val="18"/>
          <w:szCs w:val="20"/>
          <w:lang w:val="en-AU"/>
        </w:rPr>
        <w:t xml:space="preserve">You must have the necessary documents to comply with the </w:t>
      </w:r>
      <w:r w:rsidR="007B65B0" w:rsidRPr="00337658">
        <w:rPr>
          <w:b/>
          <w:bCs/>
          <w:sz w:val="18"/>
          <w:szCs w:val="20"/>
          <w:lang w:val="en-AU"/>
        </w:rPr>
        <w:t>substantiation</w:t>
      </w:r>
      <w:r w:rsidR="007B65B0" w:rsidRPr="00337658">
        <w:rPr>
          <w:sz w:val="18"/>
          <w:szCs w:val="20"/>
          <w:lang w:val="en-AU"/>
        </w:rPr>
        <w:t xml:space="preserve"> </w:t>
      </w:r>
      <w:r w:rsidR="007B65B0" w:rsidRPr="00337658">
        <w:rPr>
          <w:b/>
          <w:bCs/>
          <w:sz w:val="18"/>
          <w:szCs w:val="20"/>
          <w:lang w:val="en-AU"/>
        </w:rPr>
        <w:t>requirements</w:t>
      </w:r>
      <w:r w:rsidR="007B65B0" w:rsidRPr="00337658">
        <w:rPr>
          <w:sz w:val="18"/>
          <w:szCs w:val="20"/>
          <w:lang w:val="en-AU"/>
        </w:rPr>
        <w:t xml:space="preserve"> of the </w:t>
      </w:r>
      <w:r w:rsidR="007B65B0" w:rsidRPr="00337658">
        <w:rPr>
          <w:i/>
          <w:iCs/>
          <w:sz w:val="18"/>
          <w:szCs w:val="20"/>
          <w:lang w:val="en-AU"/>
        </w:rPr>
        <w:t>Income Tax Assessment Act 1997</w:t>
      </w:r>
      <w:r w:rsidR="007B65B0" w:rsidRPr="00337658">
        <w:rPr>
          <w:sz w:val="18"/>
          <w:szCs w:val="20"/>
          <w:lang w:val="en-AU"/>
        </w:rPr>
        <w:t xml:space="preserve">.  We will advise </w:t>
      </w:r>
      <w:r w:rsidR="004852B5" w:rsidRPr="00337658">
        <w:rPr>
          <w:sz w:val="18"/>
          <w:szCs w:val="20"/>
          <w:lang w:val="en-AU"/>
        </w:rPr>
        <w:t>You</w:t>
      </w:r>
      <w:r w:rsidR="007B65B0" w:rsidRPr="00337658">
        <w:rPr>
          <w:sz w:val="18"/>
          <w:szCs w:val="20"/>
          <w:lang w:val="en-AU"/>
        </w:rPr>
        <w:t xml:space="preserve"> of the requirements relating to your tax return and of the necessity to obtain acceptable receipts as required by the </w:t>
      </w:r>
      <w:r w:rsidR="00E71129" w:rsidRPr="00337658">
        <w:rPr>
          <w:sz w:val="18"/>
          <w:szCs w:val="20"/>
          <w:lang w:val="en-AU"/>
        </w:rPr>
        <w:t>law</w:t>
      </w:r>
      <w:r w:rsidR="007B65B0" w:rsidRPr="00337658">
        <w:rPr>
          <w:sz w:val="18"/>
          <w:szCs w:val="20"/>
          <w:lang w:val="en-AU"/>
        </w:rPr>
        <w:t xml:space="preserve">.  </w:t>
      </w:r>
    </w:p>
    <w:p w14:paraId="611891BF" w14:textId="7A2CDB92" w:rsidR="007B65B0" w:rsidRPr="00337658" w:rsidRDefault="007B65B0" w:rsidP="00657DC8">
      <w:pPr>
        <w:pStyle w:val="BodyText"/>
        <w:ind w:left="567"/>
        <w:rPr>
          <w:sz w:val="18"/>
          <w:szCs w:val="20"/>
          <w:lang w:val="en-AU"/>
        </w:rPr>
      </w:pPr>
      <w:r w:rsidRPr="00337658">
        <w:rPr>
          <w:sz w:val="18"/>
          <w:szCs w:val="20"/>
          <w:lang w:val="en-AU"/>
        </w:rPr>
        <w:t xml:space="preserve">However, we will not be checking that the substantiation requirements have been </w:t>
      </w:r>
      <w:r w:rsidR="00B122D8" w:rsidRPr="00337658">
        <w:rPr>
          <w:sz w:val="18"/>
          <w:szCs w:val="20"/>
          <w:lang w:val="en-AU"/>
        </w:rPr>
        <w:t>met</w:t>
      </w:r>
      <w:r w:rsidRPr="00337658">
        <w:rPr>
          <w:sz w:val="18"/>
          <w:szCs w:val="20"/>
          <w:lang w:val="en-AU"/>
        </w:rPr>
        <w:t>.  This means we will not be reviewing</w:t>
      </w:r>
      <w:r w:rsidR="00E71129" w:rsidRPr="00337658">
        <w:rPr>
          <w:sz w:val="18"/>
          <w:szCs w:val="20"/>
          <w:lang w:val="en-AU"/>
        </w:rPr>
        <w:t>, for example,</w:t>
      </w:r>
      <w:r w:rsidRPr="00337658">
        <w:rPr>
          <w:sz w:val="18"/>
          <w:szCs w:val="20"/>
          <w:lang w:val="en-AU"/>
        </w:rPr>
        <w:t xml:space="preserve"> your logbook or any calculations or information provide</w:t>
      </w:r>
      <w:r w:rsidR="00B122D8" w:rsidRPr="00337658">
        <w:rPr>
          <w:sz w:val="18"/>
          <w:szCs w:val="20"/>
          <w:lang w:val="en-AU"/>
        </w:rPr>
        <w:t>d</w:t>
      </w:r>
      <w:r w:rsidRPr="00337658">
        <w:rPr>
          <w:sz w:val="18"/>
          <w:szCs w:val="20"/>
          <w:lang w:val="en-AU"/>
        </w:rPr>
        <w:t xml:space="preserve"> to us, such as a rental property schedule prepared by </w:t>
      </w:r>
      <w:r w:rsidR="004852B5" w:rsidRPr="00337658">
        <w:rPr>
          <w:sz w:val="18"/>
          <w:szCs w:val="20"/>
          <w:lang w:val="en-AU"/>
        </w:rPr>
        <w:t>You</w:t>
      </w:r>
      <w:r w:rsidRPr="00337658">
        <w:rPr>
          <w:sz w:val="18"/>
          <w:szCs w:val="20"/>
          <w:lang w:val="en-AU"/>
        </w:rPr>
        <w:t xml:space="preserve"> or a property manager.  </w:t>
      </w:r>
    </w:p>
    <w:p w14:paraId="069C38A9" w14:textId="66EAC2C8" w:rsidR="007B65B0" w:rsidRPr="00337658" w:rsidRDefault="007B65B0" w:rsidP="00657DC8">
      <w:pPr>
        <w:pStyle w:val="BodyText"/>
        <w:spacing w:after="240"/>
        <w:ind w:left="567"/>
        <w:rPr>
          <w:sz w:val="18"/>
          <w:szCs w:val="20"/>
          <w:lang w:val="en-AU"/>
        </w:rPr>
      </w:pPr>
      <w:r w:rsidRPr="00337658">
        <w:rPr>
          <w:sz w:val="18"/>
          <w:szCs w:val="20"/>
          <w:lang w:val="en-AU"/>
        </w:rPr>
        <w:t xml:space="preserve">If </w:t>
      </w:r>
      <w:r w:rsidR="004852B5" w:rsidRPr="00337658">
        <w:rPr>
          <w:sz w:val="18"/>
          <w:szCs w:val="20"/>
          <w:lang w:val="en-AU"/>
        </w:rPr>
        <w:t>You</w:t>
      </w:r>
      <w:r w:rsidRPr="00337658">
        <w:rPr>
          <w:sz w:val="18"/>
          <w:szCs w:val="20"/>
          <w:lang w:val="en-AU"/>
        </w:rPr>
        <w:t xml:space="preserve"> require assistance in completing a logbook or preparing any calculations, or </w:t>
      </w:r>
      <w:r w:rsidR="004852B5" w:rsidRPr="00337658">
        <w:rPr>
          <w:sz w:val="18"/>
          <w:szCs w:val="20"/>
          <w:lang w:val="en-AU"/>
        </w:rPr>
        <w:t>You</w:t>
      </w:r>
      <w:r w:rsidRPr="00337658">
        <w:rPr>
          <w:sz w:val="18"/>
          <w:szCs w:val="20"/>
          <w:lang w:val="en-AU"/>
        </w:rPr>
        <w:t xml:space="preserve"> would like us to review such work, please discuss this with us.  This will entail work which is outside the scope of this letter and will be charged as additional services.</w:t>
      </w:r>
    </w:p>
    <w:p w14:paraId="71B4FA6D" w14:textId="5F993CB7" w:rsidR="00341684" w:rsidRPr="00337658" w:rsidRDefault="00341684" w:rsidP="00341684">
      <w:pPr>
        <w:pStyle w:val="BodyText"/>
        <w:ind w:left="567" w:hanging="567"/>
        <w:rPr>
          <w:sz w:val="18"/>
          <w:szCs w:val="20"/>
        </w:rPr>
      </w:pPr>
      <w:r w:rsidRPr="00337658">
        <w:rPr>
          <w:sz w:val="18"/>
          <w:szCs w:val="20"/>
        </w:rPr>
        <w:t>3.5</w:t>
      </w:r>
      <w:r w:rsidRPr="00337658">
        <w:rPr>
          <w:sz w:val="18"/>
          <w:szCs w:val="20"/>
        </w:rPr>
        <w:tab/>
        <w:t xml:space="preserve">By law, registered tax practitioners must </w:t>
      </w:r>
      <w:r w:rsidRPr="00337658">
        <w:rPr>
          <w:b/>
          <w:bCs/>
          <w:sz w:val="18"/>
          <w:szCs w:val="20"/>
        </w:rPr>
        <w:t>not</w:t>
      </w:r>
      <w:r w:rsidRPr="00337658">
        <w:rPr>
          <w:sz w:val="18"/>
          <w:szCs w:val="20"/>
        </w:rPr>
        <w:t xml:space="preserve"> (in any capacity) make a statement to (or prepare a statement that they know or ought reasonably to know is likely to be made to) the ATO, the TPB or another Australian government agency, or permit or direct someone else to make or prepare such a statement, that they know or ought reasonably to know is false, incorrect, or misleading in a material particular, or omits any matter or thing without which the statement is misleading in a material respect. </w:t>
      </w:r>
    </w:p>
    <w:p w14:paraId="46F81152" w14:textId="7C566EE4" w:rsidR="00341684" w:rsidRPr="00337658" w:rsidRDefault="00341684" w:rsidP="00B67426">
      <w:pPr>
        <w:pStyle w:val="BodyText"/>
        <w:spacing w:after="240"/>
        <w:ind w:left="567"/>
        <w:rPr>
          <w:sz w:val="18"/>
          <w:szCs w:val="20"/>
          <w:lang w:val="en-AU"/>
        </w:rPr>
      </w:pPr>
      <w:r w:rsidRPr="00337658">
        <w:rPr>
          <w:sz w:val="18"/>
          <w:szCs w:val="20"/>
          <w:lang w:val="en-AU"/>
        </w:rPr>
        <w:t xml:space="preserve">If we become aware that a statement we made or prepared (or permitted or directed another to do so) to the ATO, the TPB or another Australian government agency on your behalf was false, incorrect or misleading </w:t>
      </w:r>
      <w:r w:rsidRPr="00337658">
        <w:rPr>
          <w:sz w:val="18"/>
          <w:szCs w:val="20"/>
          <w:lang w:val="en-AU"/>
        </w:rPr>
        <w:lastRenderedPageBreak/>
        <w:t xml:space="preserve">in a material particular (including by omission) at the time it was made, we may advise you to take action to correct the false or misleading statement.  </w:t>
      </w:r>
    </w:p>
    <w:p w14:paraId="573F4E71" w14:textId="02EF2FD5" w:rsidR="00341684" w:rsidRPr="00337658" w:rsidRDefault="00341684" w:rsidP="00341684">
      <w:pPr>
        <w:pStyle w:val="BodyText"/>
        <w:spacing w:after="240"/>
        <w:ind w:left="567"/>
        <w:rPr>
          <w:sz w:val="18"/>
          <w:szCs w:val="20"/>
          <w:lang w:val="en-AU"/>
        </w:rPr>
      </w:pPr>
      <w:r w:rsidRPr="00337658">
        <w:rPr>
          <w:sz w:val="18"/>
          <w:szCs w:val="20"/>
          <w:lang w:val="en-AU"/>
        </w:rPr>
        <w:t>If</w:t>
      </w:r>
      <w:r w:rsidRPr="00337658">
        <w:rPr>
          <w:sz w:val="18"/>
          <w:szCs w:val="20"/>
        </w:rPr>
        <w:t xml:space="preserve"> a reasonable period of time after providing this advice, we are not reasonably satisfied that you have corrected the statement (or provided consent for us to correct </w:t>
      </w:r>
      <w:r w:rsidR="00B67426" w:rsidRPr="00337658">
        <w:rPr>
          <w:sz w:val="18"/>
          <w:szCs w:val="20"/>
        </w:rPr>
        <w:t>it</w:t>
      </w:r>
      <w:r w:rsidRPr="00337658">
        <w:rPr>
          <w:sz w:val="18"/>
          <w:szCs w:val="20"/>
        </w:rPr>
        <w:t xml:space="preserve">) or adequately explained the basis for the statement, we may take further action.  In some cases, this may include withdrawing from the engagement and notifying the ATO </w:t>
      </w:r>
      <w:r w:rsidR="00B67426" w:rsidRPr="00337658">
        <w:rPr>
          <w:sz w:val="18"/>
          <w:szCs w:val="20"/>
        </w:rPr>
        <w:t xml:space="preserve">or TPB </w:t>
      </w:r>
      <w:r w:rsidRPr="00337658">
        <w:rPr>
          <w:sz w:val="18"/>
          <w:szCs w:val="20"/>
        </w:rPr>
        <w:t>about the matter.</w:t>
      </w:r>
    </w:p>
    <w:p w14:paraId="67F9E085" w14:textId="7B8BDFDE" w:rsidR="003F7B9F" w:rsidRPr="00337658" w:rsidRDefault="00BF6CA1" w:rsidP="00657DC8">
      <w:pPr>
        <w:pStyle w:val="Heading3"/>
        <w:ind w:left="567" w:hanging="567"/>
        <w:rPr>
          <w:sz w:val="22"/>
          <w:szCs w:val="22"/>
        </w:rPr>
      </w:pPr>
      <w:r w:rsidRPr="00337658">
        <w:rPr>
          <w:sz w:val="22"/>
          <w:szCs w:val="22"/>
        </w:rPr>
        <w:t>4.</w:t>
      </w:r>
      <w:r w:rsidR="003F7B9F" w:rsidRPr="00337658">
        <w:rPr>
          <w:sz w:val="22"/>
          <w:szCs w:val="22"/>
        </w:rPr>
        <w:tab/>
      </w:r>
      <w:r w:rsidRPr="00337658">
        <w:rPr>
          <w:sz w:val="22"/>
          <w:szCs w:val="22"/>
        </w:rPr>
        <w:t>Ownership of d</w:t>
      </w:r>
      <w:r w:rsidR="003F7B9F" w:rsidRPr="00337658">
        <w:rPr>
          <w:sz w:val="22"/>
          <w:szCs w:val="22"/>
        </w:rPr>
        <w:t>ocument</w:t>
      </w:r>
      <w:r w:rsidRPr="00337658">
        <w:rPr>
          <w:sz w:val="22"/>
          <w:szCs w:val="22"/>
        </w:rPr>
        <w:t>s</w:t>
      </w:r>
    </w:p>
    <w:p w14:paraId="084F07F6" w14:textId="211F7DAF" w:rsidR="003F7B9F" w:rsidRPr="00337658" w:rsidRDefault="00BF6CA1" w:rsidP="00657DC8">
      <w:pPr>
        <w:pStyle w:val="BodyText"/>
        <w:ind w:left="567" w:hanging="567"/>
        <w:rPr>
          <w:sz w:val="18"/>
          <w:szCs w:val="20"/>
          <w:lang w:val="en-AU"/>
        </w:rPr>
      </w:pPr>
      <w:r w:rsidRPr="00337658">
        <w:rPr>
          <w:sz w:val="18"/>
          <w:szCs w:val="20"/>
          <w:lang w:val="en-AU"/>
        </w:rPr>
        <w:t>4.1</w:t>
      </w:r>
      <w:r w:rsidRPr="00337658">
        <w:rPr>
          <w:sz w:val="18"/>
          <w:szCs w:val="20"/>
          <w:lang w:val="en-AU"/>
        </w:rPr>
        <w:tab/>
      </w:r>
      <w:r w:rsidR="003F7B9F" w:rsidRPr="00337658">
        <w:rPr>
          <w:sz w:val="18"/>
          <w:szCs w:val="20"/>
          <w:lang w:val="en-AU"/>
        </w:rPr>
        <w:t xml:space="preserve">The </w:t>
      </w:r>
      <w:r w:rsidR="00C43533" w:rsidRPr="00337658">
        <w:rPr>
          <w:sz w:val="18"/>
          <w:szCs w:val="20"/>
          <w:lang w:val="en-AU"/>
        </w:rPr>
        <w:t xml:space="preserve">income </w:t>
      </w:r>
      <w:r w:rsidR="003F7B9F" w:rsidRPr="00337658">
        <w:rPr>
          <w:sz w:val="18"/>
          <w:szCs w:val="20"/>
          <w:lang w:val="en-AU"/>
        </w:rPr>
        <w:t xml:space="preserve">tax returns </w:t>
      </w:r>
      <w:r w:rsidR="00C43533" w:rsidRPr="00337658">
        <w:rPr>
          <w:sz w:val="18"/>
          <w:szCs w:val="20"/>
          <w:lang w:val="en-AU"/>
        </w:rPr>
        <w:t>that</w:t>
      </w:r>
      <w:r w:rsidR="003F7B9F" w:rsidRPr="00337658">
        <w:rPr>
          <w:sz w:val="18"/>
          <w:szCs w:val="20"/>
          <w:lang w:val="en-AU"/>
        </w:rPr>
        <w:t xml:space="preserve"> we are engaged to prepare, together with any original documents given to us by </w:t>
      </w:r>
      <w:r w:rsidR="004852B5" w:rsidRPr="00337658">
        <w:rPr>
          <w:sz w:val="18"/>
          <w:szCs w:val="20"/>
          <w:lang w:val="en-AU"/>
        </w:rPr>
        <w:t>You</w:t>
      </w:r>
      <w:r w:rsidR="003F7B9F" w:rsidRPr="00337658">
        <w:rPr>
          <w:sz w:val="18"/>
          <w:szCs w:val="20"/>
          <w:lang w:val="en-AU"/>
        </w:rPr>
        <w:t>, shall be your property.  Any other documents brought into existence by us, including general working papers and draft documents will remain our property.</w:t>
      </w:r>
    </w:p>
    <w:p w14:paraId="45F870A3" w14:textId="301DDA3D" w:rsidR="00770F41" w:rsidRPr="00337658" w:rsidRDefault="00770F41" w:rsidP="00B67426">
      <w:pPr>
        <w:pStyle w:val="BodyText"/>
        <w:ind w:left="567" w:hanging="567"/>
        <w:rPr>
          <w:sz w:val="18"/>
          <w:szCs w:val="20"/>
        </w:rPr>
      </w:pPr>
      <w:r w:rsidRPr="00337658">
        <w:rPr>
          <w:sz w:val="18"/>
          <w:szCs w:val="20"/>
          <w:lang w:val="en-AU"/>
        </w:rPr>
        <w:t>4.2</w:t>
      </w:r>
      <w:r w:rsidRPr="00337658">
        <w:rPr>
          <w:sz w:val="18"/>
          <w:szCs w:val="20"/>
          <w:lang w:val="en-AU"/>
        </w:rPr>
        <w:tab/>
        <w:t>In</w:t>
      </w:r>
      <w:r w:rsidRPr="00337658">
        <w:rPr>
          <w:sz w:val="18"/>
          <w:szCs w:val="20"/>
        </w:rPr>
        <w:t xml:space="preserve"> accordance with our statutory obligations under the TASA, we will also retain all records of the tax agent services provided to you.  We will retain these records for at least five years after the relevant services have been provided, even if our engagement is terminated.</w:t>
      </w:r>
    </w:p>
    <w:p w14:paraId="4453FC17" w14:textId="5857F49E" w:rsidR="00F21BE4" w:rsidRPr="00337658" w:rsidRDefault="00BF6CA1" w:rsidP="00657DC8">
      <w:pPr>
        <w:pStyle w:val="BodyText"/>
        <w:ind w:left="567" w:hanging="567"/>
        <w:rPr>
          <w:sz w:val="18"/>
          <w:szCs w:val="20"/>
          <w:lang w:val="en-AU"/>
        </w:rPr>
      </w:pPr>
      <w:r w:rsidRPr="00337658">
        <w:rPr>
          <w:sz w:val="18"/>
          <w:szCs w:val="20"/>
          <w:lang w:val="en-AU"/>
        </w:rPr>
        <w:t>4.</w:t>
      </w:r>
      <w:r w:rsidR="00B67426" w:rsidRPr="00337658">
        <w:rPr>
          <w:sz w:val="18"/>
          <w:szCs w:val="20"/>
          <w:lang w:val="en-AU"/>
        </w:rPr>
        <w:t>3</w:t>
      </w:r>
      <w:r w:rsidRPr="00337658">
        <w:rPr>
          <w:sz w:val="18"/>
          <w:szCs w:val="20"/>
          <w:lang w:val="en-AU"/>
        </w:rPr>
        <w:tab/>
      </w:r>
      <w:r w:rsidR="003F7B9F" w:rsidRPr="00337658">
        <w:rPr>
          <w:sz w:val="18"/>
          <w:szCs w:val="20"/>
          <w:lang w:val="en-AU"/>
        </w:rPr>
        <w:t xml:space="preserve">If our services are terminated </w:t>
      </w:r>
      <w:r w:rsidR="00F21BE4" w:rsidRPr="00337658">
        <w:rPr>
          <w:sz w:val="18"/>
          <w:szCs w:val="20"/>
          <w:lang w:val="en-AU"/>
        </w:rPr>
        <w:t>(</w:t>
      </w:r>
      <w:r w:rsidR="003F7B9F" w:rsidRPr="00337658">
        <w:rPr>
          <w:sz w:val="18"/>
          <w:szCs w:val="20"/>
          <w:lang w:val="en-AU"/>
        </w:rPr>
        <w:t>by either party</w:t>
      </w:r>
      <w:r w:rsidR="00F21BE4" w:rsidRPr="00337658">
        <w:rPr>
          <w:sz w:val="18"/>
          <w:szCs w:val="20"/>
          <w:lang w:val="en-AU"/>
        </w:rPr>
        <w:t>)</w:t>
      </w:r>
      <w:r w:rsidR="003F7B9F" w:rsidRPr="00337658">
        <w:rPr>
          <w:sz w:val="18"/>
          <w:szCs w:val="20"/>
          <w:lang w:val="en-AU"/>
        </w:rPr>
        <w:t xml:space="preserve">, </w:t>
      </w:r>
      <w:r w:rsidR="004852B5" w:rsidRPr="00337658">
        <w:rPr>
          <w:sz w:val="18"/>
          <w:szCs w:val="20"/>
          <w:lang w:val="en-AU"/>
        </w:rPr>
        <w:t>You</w:t>
      </w:r>
      <w:r w:rsidR="003F7B9F" w:rsidRPr="00337658">
        <w:rPr>
          <w:sz w:val="18"/>
          <w:szCs w:val="20"/>
          <w:lang w:val="en-AU"/>
        </w:rPr>
        <w:t xml:space="preserve"> agree that we shall be entitled to retain all documents owned by </w:t>
      </w:r>
      <w:r w:rsidR="004852B5" w:rsidRPr="00337658">
        <w:rPr>
          <w:sz w:val="18"/>
          <w:szCs w:val="20"/>
          <w:lang w:val="en-AU"/>
        </w:rPr>
        <w:t>You</w:t>
      </w:r>
      <w:r w:rsidR="003F7B9F" w:rsidRPr="00337658">
        <w:rPr>
          <w:sz w:val="18"/>
          <w:szCs w:val="20"/>
          <w:lang w:val="en-AU"/>
        </w:rPr>
        <w:t xml:space="preserve"> (including </w:t>
      </w:r>
      <w:r w:rsidR="00C43533" w:rsidRPr="00337658">
        <w:rPr>
          <w:sz w:val="18"/>
          <w:szCs w:val="20"/>
          <w:lang w:val="en-AU"/>
        </w:rPr>
        <w:t>all</w:t>
      </w:r>
      <w:r w:rsidR="003F7B9F" w:rsidRPr="00337658">
        <w:rPr>
          <w:sz w:val="18"/>
          <w:szCs w:val="20"/>
          <w:lang w:val="en-AU"/>
        </w:rPr>
        <w:t xml:space="preserve"> your tax refund cheques which come into our possession) until payment in full of all our outstanding fees.  </w:t>
      </w:r>
    </w:p>
    <w:p w14:paraId="5AF12056" w14:textId="2FDE2F2D" w:rsidR="003F7B9F" w:rsidRPr="00337658" w:rsidRDefault="00BF6CA1" w:rsidP="00657DC8">
      <w:pPr>
        <w:pStyle w:val="BodyText"/>
        <w:spacing w:after="240"/>
        <w:ind w:left="567" w:hanging="567"/>
        <w:rPr>
          <w:sz w:val="18"/>
          <w:szCs w:val="20"/>
          <w:lang w:val="en-AU"/>
        </w:rPr>
      </w:pPr>
      <w:r w:rsidRPr="00337658">
        <w:rPr>
          <w:sz w:val="18"/>
          <w:szCs w:val="20"/>
          <w:lang w:val="en-AU"/>
        </w:rPr>
        <w:t>4.</w:t>
      </w:r>
      <w:r w:rsidR="00B67426" w:rsidRPr="00337658">
        <w:rPr>
          <w:sz w:val="18"/>
          <w:szCs w:val="20"/>
          <w:lang w:val="en-AU"/>
        </w:rPr>
        <w:t>4</w:t>
      </w:r>
      <w:r w:rsidRPr="00337658">
        <w:rPr>
          <w:sz w:val="18"/>
          <w:szCs w:val="20"/>
          <w:lang w:val="en-AU"/>
        </w:rPr>
        <w:tab/>
      </w:r>
      <w:r w:rsidR="003F7B9F" w:rsidRPr="00337658">
        <w:rPr>
          <w:sz w:val="18"/>
          <w:szCs w:val="20"/>
          <w:lang w:val="en-AU"/>
        </w:rPr>
        <w:t xml:space="preserve">Where copies of any documents released to </w:t>
      </w:r>
      <w:r w:rsidR="004852B5" w:rsidRPr="00337658">
        <w:rPr>
          <w:sz w:val="18"/>
          <w:szCs w:val="20"/>
          <w:lang w:val="en-AU"/>
        </w:rPr>
        <w:t>You</w:t>
      </w:r>
      <w:r w:rsidR="003F7B9F" w:rsidRPr="00337658">
        <w:rPr>
          <w:sz w:val="18"/>
          <w:szCs w:val="20"/>
          <w:lang w:val="en-AU"/>
        </w:rPr>
        <w:t xml:space="preserve"> are required for our records, </w:t>
      </w:r>
      <w:proofErr w:type="gramStart"/>
      <w:r w:rsidR="004852B5" w:rsidRPr="00337658">
        <w:rPr>
          <w:sz w:val="18"/>
          <w:szCs w:val="20"/>
          <w:lang w:val="en-AU"/>
        </w:rPr>
        <w:t>You</w:t>
      </w:r>
      <w:proofErr w:type="gramEnd"/>
      <w:r w:rsidR="003F7B9F" w:rsidRPr="00337658">
        <w:rPr>
          <w:sz w:val="18"/>
          <w:szCs w:val="20"/>
          <w:lang w:val="en-AU"/>
        </w:rPr>
        <w:t xml:space="preserve"> will be charged for the cost of photocopying at our normal rates.</w:t>
      </w:r>
    </w:p>
    <w:p w14:paraId="16154C0E" w14:textId="64180BD9" w:rsidR="003F7B9F" w:rsidRPr="00337658" w:rsidRDefault="003F7B9F" w:rsidP="00657DC8">
      <w:pPr>
        <w:pStyle w:val="Heading3"/>
        <w:ind w:left="567" w:hanging="567"/>
        <w:rPr>
          <w:sz w:val="22"/>
          <w:szCs w:val="22"/>
        </w:rPr>
      </w:pPr>
      <w:r w:rsidRPr="00337658">
        <w:rPr>
          <w:sz w:val="22"/>
          <w:szCs w:val="22"/>
        </w:rPr>
        <w:t>5</w:t>
      </w:r>
      <w:r w:rsidR="00BF6CA1" w:rsidRPr="00337658">
        <w:rPr>
          <w:sz w:val="22"/>
          <w:szCs w:val="22"/>
        </w:rPr>
        <w:t>.</w:t>
      </w:r>
      <w:r w:rsidRPr="00337658">
        <w:rPr>
          <w:sz w:val="22"/>
          <w:szCs w:val="22"/>
        </w:rPr>
        <w:tab/>
        <w:t>Fees</w:t>
      </w:r>
      <w:r w:rsidR="008B0D29" w:rsidRPr="00337658">
        <w:rPr>
          <w:sz w:val="22"/>
          <w:szCs w:val="22"/>
        </w:rPr>
        <w:t>,</w:t>
      </w:r>
      <w:r w:rsidRPr="00337658">
        <w:rPr>
          <w:sz w:val="22"/>
          <w:szCs w:val="22"/>
        </w:rPr>
        <w:t xml:space="preserve"> </w:t>
      </w:r>
      <w:r w:rsidR="00624163" w:rsidRPr="00337658">
        <w:rPr>
          <w:sz w:val="22"/>
          <w:szCs w:val="22"/>
        </w:rPr>
        <w:t xml:space="preserve">disbursements </w:t>
      </w:r>
      <w:r w:rsidR="008B0D29" w:rsidRPr="00337658">
        <w:rPr>
          <w:sz w:val="22"/>
          <w:szCs w:val="22"/>
        </w:rPr>
        <w:t>and trust monies</w:t>
      </w:r>
    </w:p>
    <w:p w14:paraId="675F99CF" w14:textId="2728E943" w:rsidR="003F7B9F" w:rsidRPr="00337658" w:rsidRDefault="00BF6CA1" w:rsidP="00657DC8">
      <w:pPr>
        <w:pStyle w:val="BodyText"/>
        <w:ind w:left="567" w:hanging="567"/>
        <w:rPr>
          <w:sz w:val="18"/>
          <w:szCs w:val="20"/>
          <w:lang w:val="en-AU"/>
        </w:rPr>
      </w:pPr>
      <w:r w:rsidRPr="00337658">
        <w:rPr>
          <w:sz w:val="18"/>
          <w:szCs w:val="20"/>
          <w:lang w:val="en-AU"/>
        </w:rPr>
        <w:t>5.1</w:t>
      </w:r>
      <w:r w:rsidRPr="00337658">
        <w:rPr>
          <w:sz w:val="18"/>
          <w:szCs w:val="20"/>
          <w:lang w:val="en-AU"/>
        </w:rPr>
        <w:tab/>
      </w:r>
      <w:r w:rsidR="003F7B9F" w:rsidRPr="00337658">
        <w:rPr>
          <w:sz w:val="18"/>
          <w:szCs w:val="20"/>
          <w:lang w:val="en-AU"/>
        </w:rPr>
        <w:t xml:space="preserve">Our services will be provided to </w:t>
      </w:r>
      <w:r w:rsidR="004852B5" w:rsidRPr="00337658">
        <w:rPr>
          <w:sz w:val="18"/>
          <w:szCs w:val="20"/>
          <w:lang w:val="en-AU"/>
        </w:rPr>
        <w:t>You</w:t>
      </w:r>
      <w:r w:rsidR="003F7B9F" w:rsidRPr="00337658">
        <w:rPr>
          <w:sz w:val="18"/>
          <w:szCs w:val="20"/>
          <w:lang w:val="en-AU"/>
        </w:rPr>
        <w:t xml:space="preserve"> on a fee</w:t>
      </w:r>
      <w:r w:rsidR="00306E4A" w:rsidRPr="00337658">
        <w:rPr>
          <w:sz w:val="18"/>
          <w:szCs w:val="20"/>
          <w:lang w:val="en-AU"/>
        </w:rPr>
        <w:t>-</w:t>
      </w:r>
      <w:r w:rsidR="003F7B9F" w:rsidRPr="00337658">
        <w:rPr>
          <w:sz w:val="18"/>
          <w:szCs w:val="20"/>
          <w:lang w:val="en-AU"/>
        </w:rPr>
        <w:t>for</w:t>
      </w:r>
      <w:r w:rsidR="00306E4A" w:rsidRPr="00337658">
        <w:rPr>
          <w:sz w:val="18"/>
          <w:szCs w:val="20"/>
          <w:lang w:val="en-AU"/>
        </w:rPr>
        <w:t>-</w:t>
      </w:r>
      <w:r w:rsidR="003F7B9F" w:rsidRPr="00337658">
        <w:rPr>
          <w:sz w:val="18"/>
          <w:szCs w:val="20"/>
          <w:lang w:val="en-AU"/>
        </w:rPr>
        <w:t xml:space="preserve">service basis.  In addition to our professional fees, </w:t>
      </w:r>
      <w:proofErr w:type="gramStart"/>
      <w:r w:rsidR="004852B5" w:rsidRPr="00337658">
        <w:rPr>
          <w:sz w:val="18"/>
          <w:szCs w:val="20"/>
          <w:lang w:val="en-AU"/>
        </w:rPr>
        <w:t>You</w:t>
      </w:r>
      <w:proofErr w:type="gramEnd"/>
      <w:r w:rsidR="003F7B9F" w:rsidRPr="00337658">
        <w:rPr>
          <w:sz w:val="18"/>
          <w:szCs w:val="20"/>
          <w:lang w:val="en-AU"/>
        </w:rPr>
        <w:t xml:space="preserve"> will be responsible for payment of expenses which we incur on your behalf.</w:t>
      </w:r>
    </w:p>
    <w:p w14:paraId="55A760AC" w14:textId="30295CF3" w:rsidR="00BF6CA1" w:rsidRPr="00337658" w:rsidRDefault="00BF6CA1" w:rsidP="00657DC8">
      <w:pPr>
        <w:pStyle w:val="BodyText"/>
        <w:ind w:left="567"/>
        <w:rPr>
          <w:sz w:val="18"/>
          <w:szCs w:val="20"/>
          <w:lang w:val="en-AU"/>
        </w:rPr>
      </w:pPr>
      <w:r w:rsidRPr="00337658">
        <w:rPr>
          <w:sz w:val="18"/>
          <w:szCs w:val="20"/>
          <w:lang w:val="en-AU"/>
        </w:rPr>
        <w:t xml:space="preserve">However, the fee for this service does not cover any inquiries made to us, or investigations involving us, conducted by the ATO.  Substantial penalties </w:t>
      </w:r>
      <w:r w:rsidR="00DE2C34" w:rsidRPr="00337658">
        <w:rPr>
          <w:sz w:val="18"/>
          <w:szCs w:val="20"/>
          <w:lang w:val="en-AU"/>
        </w:rPr>
        <w:t xml:space="preserve">can </w:t>
      </w:r>
      <w:r w:rsidRPr="00337658">
        <w:rPr>
          <w:sz w:val="18"/>
          <w:szCs w:val="20"/>
          <w:lang w:val="en-AU"/>
        </w:rPr>
        <w:t xml:space="preserve">apply for an incorrectly prepared income tax return.  </w:t>
      </w:r>
    </w:p>
    <w:p w14:paraId="4A645112" w14:textId="110706A2" w:rsidR="00DE2C34" w:rsidRPr="00337658" w:rsidRDefault="00DE2C34" w:rsidP="00657DC8">
      <w:pPr>
        <w:pStyle w:val="BodyText"/>
        <w:ind w:left="567" w:hanging="567"/>
        <w:rPr>
          <w:sz w:val="18"/>
          <w:szCs w:val="20"/>
          <w:lang w:val="en-AU"/>
        </w:rPr>
      </w:pPr>
      <w:r w:rsidRPr="00337658">
        <w:rPr>
          <w:sz w:val="18"/>
          <w:szCs w:val="20"/>
          <w:lang w:val="en-AU"/>
        </w:rPr>
        <w:t>5.2</w:t>
      </w:r>
      <w:r w:rsidRPr="00337658">
        <w:rPr>
          <w:sz w:val="18"/>
          <w:szCs w:val="20"/>
          <w:lang w:val="en-AU"/>
        </w:rPr>
        <w:tab/>
        <w:t xml:space="preserve">Unless otherwise stated in writing, any estimates which we provide to </w:t>
      </w:r>
      <w:r w:rsidR="004852B5" w:rsidRPr="00337658">
        <w:rPr>
          <w:sz w:val="18"/>
          <w:szCs w:val="20"/>
          <w:lang w:val="en-AU"/>
        </w:rPr>
        <w:t>You</w:t>
      </w:r>
      <w:r w:rsidRPr="00337658">
        <w:rPr>
          <w:sz w:val="18"/>
          <w:szCs w:val="20"/>
          <w:lang w:val="en-AU"/>
        </w:rPr>
        <w:t xml:space="preserve"> of our anticipated fees, disbursements and charges for any work are only indicative of the amounts </w:t>
      </w:r>
      <w:r w:rsidR="004852B5" w:rsidRPr="00337658">
        <w:rPr>
          <w:sz w:val="18"/>
          <w:szCs w:val="20"/>
          <w:lang w:val="en-AU"/>
        </w:rPr>
        <w:t>You</w:t>
      </w:r>
      <w:r w:rsidRPr="00337658">
        <w:rPr>
          <w:sz w:val="18"/>
          <w:szCs w:val="20"/>
          <w:lang w:val="en-AU"/>
        </w:rPr>
        <w:t xml:space="preserve"> can expect to be charged.  Estimates are not quotes or caps and are not binding on us. </w:t>
      </w:r>
    </w:p>
    <w:p w14:paraId="0586EA65" w14:textId="7F3C51AA" w:rsidR="00DE2C34" w:rsidRPr="00337658" w:rsidRDefault="00DE2C34" w:rsidP="00657DC8">
      <w:pPr>
        <w:pStyle w:val="BodyText"/>
        <w:ind w:left="567"/>
        <w:rPr>
          <w:sz w:val="18"/>
          <w:szCs w:val="20"/>
          <w:lang w:val="en-AU"/>
        </w:rPr>
      </w:pPr>
      <w:r w:rsidRPr="00337658">
        <w:rPr>
          <w:sz w:val="18"/>
          <w:szCs w:val="20"/>
          <w:lang w:val="en-AU"/>
        </w:rPr>
        <w:t xml:space="preserve">Where an estimate is given and the scope of the work changes, or if it becomes apparent that the work involves matters that were not taken into account in the estimate, we will advise </w:t>
      </w:r>
      <w:r w:rsidR="004852B5" w:rsidRPr="00337658">
        <w:rPr>
          <w:sz w:val="18"/>
          <w:szCs w:val="20"/>
          <w:lang w:val="en-AU"/>
        </w:rPr>
        <w:t>You</w:t>
      </w:r>
      <w:r w:rsidRPr="00337658">
        <w:rPr>
          <w:sz w:val="18"/>
          <w:szCs w:val="20"/>
          <w:lang w:val="en-AU"/>
        </w:rPr>
        <w:t xml:space="preserve"> and provide an amended estimate as soon as it is practicable to do so.</w:t>
      </w:r>
    </w:p>
    <w:p w14:paraId="6FD6E746" w14:textId="66A0A295" w:rsidR="00F32C7D" w:rsidRPr="00F32C7D" w:rsidRDefault="00DE2C34" w:rsidP="00F32C7D">
      <w:pPr>
        <w:pStyle w:val="BodyText"/>
        <w:ind w:left="567" w:hanging="567"/>
        <w:rPr>
          <w:i/>
          <w:iCs/>
          <w:sz w:val="18"/>
          <w:szCs w:val="20"/>
          <w:lang w:val="en-AU"/>
        </w:rPr>
      </w:pPr>
      <w:r w:rsidRPr="00337658">
        <w:rPr>
          <w:sz w:val="18"/>
          <w:szCs w:val="20"/>
          <w:lang w:val="en-AU"/>
        </w:rPr>
        <w:t>5.3</w:t>
      </w:r>
      <w:r w:rsidRPr="00337658">
        <w:rPr>
          <w:sz w:val="18"/>
          <w:szCs w:val="20"/>
          <w:lang w:val="en-AU"/>
        </w:rPr>
        <w:tab/>
        <w:t xml:space="preserve">Unless otherwise agreed, our invoices </w:t>
      </w:r>
      <w:r w:rsidR="00376674" w:rsidRPr="00337658">
        <w:rPr>
          <w:sz w:val="18"/>
          <w:szCs w:val="20"/>
          <w:lang w:val="en-AU"/>
        </w:rPr>
        <w:t xml:space="preserve">will be issued </w:t>
      </w:r>
      <w:r w:rsidR="00F32C7D">
        <w:rPr>
          <w:i/>
          <w:iCs/>
          <w:sz w:val="18"/>
          <w:szCs w:val="20"/>
          <w:lang w:val="en-AU"/>
        </w:rPr>
        <w:t xml:space="preserve">upon </w:t>
      </w:r>
      <w:proofErr w:type="gramStart"/>
      <w:r w:rsidR="00F32C7D">
        <w:rPr>
          <w:i/>
          <w:iCs/>
          <w:sz w:val="18"/>
          <w:szCs w:val="20"/>
          <w:lang w:val="en-AU"/>
        </w:rPr>
        <w:t xml:space="preserve">completion </w:t>
      </w:r>
      <w:r w:rsidR="00376674" w:rsidRPr="00337658">
        <w:rPr>
          <w:sz w:val="18"/>
          <w:szCs w:val="20"/>
          <w:lang w:val="en-AU"/>
        </w:rPr>
        <w:t xml:space="preserve"> and</w:t>
      </w:r>
      <w:proofErr w:type="gramEnd"/>
      <w:r w:rsidR="00376674" w:rsidRPr="00337658">
        <w:rPr>
          <w:sz w:val="18"/>
          <w:szCs w:val="20"/>
          <w:lang w:val="en-AU"/>
        </w:rPr>
        <w:t xml:space="preserve"> </w:t>
      </w:r>
      <w:r w:rsidRPr="00337658">
        <w:rPr>
          <w:sz w:val="18"/>
          <w:szCs w:val="20"/>
          <w:lang w:val="en-AU"/>
        </w:rPr>
        <w:t xml:space="preserve">are payable within </w:t>
      </w:r>
      <w:r w:rsidR="00F32C7D">
        <w:rPr>
          <w:i/>
          <w:iCs/>
          <w:sz w:val="18"/>
          <w:szCs w:val="20"/>
          <w:lang w:val="en-AU"/>
        </w:rPr>
        <w:t>7 days of receipt.</w:t>
      </w:r>
    </w:p>
    <w:p w14:paraId="778E6218" w14:textId="0CC7A985" w:rsidR="001C0C3C" w:rsidRPr="00337658" w:rsidRDefault="00DE2C34">
      <w:pPr>
        <w:pStyle w:val="BodyText"/>
        <w:ind w:left="567" w:hanging="567"/>
        <w:rPr>
          <w:sz w:val="18"/>
          <w:szCs w:val="20"/>
          <w:lang w:val="en-AU"/>
        </w:rPr>
      </w:pPr>
      <w:r w:rsidRPr="00337658">
        <w:rPr>
          <w:sz w:val="18"/>
          <w:szCs w:val="20"/>
          <w:lang w:val="en-AU"/>
        </w:rPr>
        <w:t>5.4</w:t>
      </w:r>
      <w:r w:rsidRPr="00337658">
        <w:rPr>
          <w:sz w:val="18"/>
          <w:szCs w:val="20"/>
          <w:lang w:val="en-AU"/>
        </w:rPr>
        <w:tab/>
      </w:r>
      <w:r w:rsidR="003F7B9F" w:rsidRPr="00337658">
        <w:rPr>
          <w:sz w:val="18"/>
          <w:szCs w:val="20"/>
          <w:lang w:val="en-AU"/>
        </w:rPr>
        <w:t xml:space="preserve">We may require </w:t>
      </w:r>
      <w:r w:rsidR="004852B5" w:rsidRPr="00337658">
        <w:rPr>
          <w:sz w:val="18"/>
          <w:szCs w:val="20"/>
          <w:lang w:val="en-AU"/>
        </w:rPr>
        <w:t>You</w:t>
      </w:r>
      <w:r w:rsidR="003F7B9F" w:rsidRPr="00337658">
        <w:rPr>
          <w:sz w:val="18"/>
          <w:szCs w:val="20"/>
          <w:lang w:val="en-AU"/>
        </w:rPr>
        <w:t xml:space="preserve"> to deposit money </w:t>
      </w:r>
      <w:r w:rsidR="00E96AE9" w:rsidRPr="00337658">
        <w:rPr>
          <w:sz w:val="18"/>
          <w:szCs w:val="20"/>
          <w:lang w:val="en-AU"/>
        </w:rPr>
        <w:t xml:space="preserve">(including any tax refunds due to </w:t>
      </w:r>
      <w:r w:rsidR="004852B5" w:rsidRPr="00337658">
        <w:rPr>
          <w:sz w:val="18"/>
          <w:szCs w:val="20"/>
          <w:lang w:val="en-AU"/>
        </w:rPr>
        <w:t>You</w:t>
      </w:r>
      <w:r w:rsidR="00E96AE9" w:rsidRPr="00337658">
        <w:rPr>
          <w:sz w:val="18"/>
          <w:szCs w:val="20"/>
          <w:lang w:val="en-AU"/>
        </w:rPr>
        <w:t xml:space="preserve">) </w:t>
      </w:r>
      <w:r w:rsidR="003F7B9F" w:rsidRPr="00337658">
        <w:rPr>
          <w:sz w:val="18"/>
          <w:szCs w:val="20"/>
          <w:lang w:val="en-AU"/>
        </w:rPr>
        <w:t xml:space="preserve">into our trust account in anticipation of our fees and charges.  If </w:t>
      </w:r>
      <w:r w:rsidR="004852B5" w:rsidRPr="00337658">
        <w:rPr>
          <w:sz w:val="18"/>
          <w:szCs w:val="20"/>
          <w:lang w:val="en-AU"/>
        </w:rPr>
        <w:t>You</w:t>
      </w:r>
      <w:r w:rsidR="003F7B9F" w:rsidRPr="00337658">
        <w:rPr>
          <w:sz w:val="18"/>
          <w:szCs w:val="20"/>
          <w:lang w:val="en-AU"/>
        </w:rPr>
        <w:t xml:space="preserve"> fail to make a required trust deposit, we may suspend work or terminate this engagement.  </w:t>
      </w:r>
    </w:p>
    <w:p w14:paraId="148746D5" w14:textId="220D1F23" w:rsidR="00DE2C34" w:rsidRPr="00337658" w:rsidRDefault="00DE2C34" w:rsidP="00657DC8">
      <w:pPr>
        <w:pStyle w:val="BodyText"/>
        <w:ind w:left="567"/>
        <w:rPr>
          <w:sz w:val="18"/>
          <w:szCs w:val="20"/>
          <w:lang w:val="en-AU"/>
        </w:rPr>
      </w:pPr>
      <w:r w:rsidRPr="00337658">
        <w:rPr>
          <w:sz w:val="18"/>
          <w:szCs w:val="20"/>
          <w:lang w:val="en-AU"/>
        </w:rPr>
        <w:t xml:space="preserve">If we suspend work or terminate this engagement by reason of your failure to make a deposit as required, we will not be liable for any loss or damage that </w:t>
      </w:r>
      <w:r w:rsidR="004852B5" w:rsidRPr="00337658">
        <w:rPr>
          <w:sz w:val="18"/>
          <w:szCs w:val="20"/>
          <w:lang w:val="en-AU"/>
        </w:rPr>
        <w:t>You</w:t>
      </w:r>
      <w:r w:rsidR="00306E4A" w:rsidRPr="00337658">
        <w:rPr>
          <w:sz w:val="18"/>
          <w:szCs w:val="20"/>
          <w:lang w:val="en-AU"/>
        </w:rPr>
        <w:t xml:space="preserve"> may</w:t>
      </w:r>
      <w:r w:rsidRPr="00337658">
        <w:rPr>
          <w:sz w:val="18"/>
          <w:szCs w:val="20"/>
          <w:lang w:val="en-AU"/>
        </w:rPr>
        <w:t xml:space="preserve"> suffer as a result.</w:t>
      </w:r>
    </w:p>
    <w:p w14:paraId="64E9176C" w14:textId="4A5669A0" w:rsidR="00C46133" w:rsidRPr="00337658" w:rsidRDefault="003F7B9F" w:rsidP="00657DC8">
      <w:pPr>
        <w:pStyle w:val="BodyText"/>
        <w:ind w:left="567"/>
        <w:rPr>
          <w:sz w:val="18"/>
          <w:szCs w:val="20"/>
          <w:lang w:val="en-AU"/>
        </w:rPr>
      </w:pPr>
      <w:r w:rsidRPr="00337658">
        <w:rPr>
          <w:sz w:val="18"/>
          <w:szCs w:val="20"/>
          <w:lang w:val="en-AU"/>
        </w:rPr>
        <w:t xml:space="preserve">You </w:t>
      </w:r>
      <w:r w:rsidR="00B82151" w:rsidRPr="00337658">
        <w:rPr>
          <w:sz w:val="18"/>
          <w:szCs w:val="20"/>
          <w:lang w:val="en-AU"/>
        </w:rPr>
        <w:t xml:space="preserve">agree that we can bank into our trust account, any tax refund amounts received on your behalf.  You also </w:t>
      </w:r>
      <w:r w:rsidRPr="00337658">
        <w:rPr>
          <w:sz w:val="18"/>
          <w:szCs w:val="20"/>
          <w:lang w:val="en-AU"/>
        </w:rPr>
        <w:t>authorise us to apply any trust mon</w:t>
      </w:r>
      <w:r w:rsidR="00B071F4" w:rsidRPr="00337658">
        <w:rPr>
          <w:sz w:val="18"/>
          <w:szCs w:val="20"/>
          <w:lang w:val="en-AU"/>
        </w:rPr>
        <w:t>i</w:t>
      </w:r>
      <w:r w:rsidRPr="00337658">
        <w:rPr>
          <w:sz w:val="18"/>
          <w:szCs w:val="20"/>
          <w:lang w:val="en-AU"/>
        </w:rPr>
        <w:t>es held on your behalf towards payment of fees and disbursements, and to meet our bill of costs which have been rendered and which have not been paid or disputed within 14 days after issue of the bill of costs.</w:t>
      </w:r>
    </w:p>
    <w:p w14:paraId="66A3EE48" w14:textId="16ADCD62" w:rsidR="00BF6CA1" w:rsidRPr="00337658" w:rsidRDefault="00B82151" w:rsidP="00657DC8">
      <w:pPr>
        <w:pStyle w:val="Heading3"/>
        <w:ind w:left="567" w:hanging="567"/>
        <w:rPr>
          <w:sz w:val="22"/>
          <w:szCs w:val="22"/>
        </w:rPr>
      </w:pPr>
      <w:r w:rsidRPr="00337658">
        <w:rPr>
          <w:sz w:val="22"/>
          <w:szCs w:val="22"/>
        </w:rPr>
        <w:t>6.</w:t>
      </w:r>
      <w:r w:rsidR="00BF6CA1" w:rsidRPr="00337658">
        <w:rPr>
          <w:sz w:val="22"/>
          <w:szCs w:val="22"/>
        </w:rPr>
        <w:tab/>
        <w:t>Additional services</w:t>
      </w:r>
    </w:p>
    <w:p w14:paraId="263BA83B" w14:textId="23E24949" w:rsidR="00BF6CA1" w:rsidRPr="00337658" w:rsidRDefault="00B82151" w:rsidP="00657DC8">
      <w:pPr>
        <w:pStyle w:val="BodyText"/>
        <w:ind w:left="567" w:hanging="567"/>
        <w:rPr>
          <w:sz w:val="18"/>
          <w:szCs w:val="20"/>
          <w:lang w:val="en-AU"/>
        </w:rPr>
      </w:pPr>
      <w:r w:rsidRPr="00337658">
        <w:rPr>
          <w:sz w:val="18"/>
          <w:szCs w:val="20"/>
          <w:lang w:val="en-AU"/>
        </w:rPr>
        <w:t>6.1</w:t>
      </w:r>
      <w:r w:rsidRPr="00337658">
        <w:rPr>
          <w:sz w:val="18"/>
          <w:szCs w:val="20"/>
          <w:lang w:val="en-AU"/>
        </w:rPr>
        <w:tab/>
      </w:r>
      <w:r w:rsidR="00616842" w:rsidRPr="00337658">
        <w:rPr>
          <w:sz w:val="18"/>
          <w:szCs w:val="20"/>
          <w:lang w:val="en-AU"/>
        </w:rPr>
        <w:t>Our</w:t>
      </w:r>
      <w:r w:rsidR="00BF6CA1" w:rsidRPr="00337658">
        <w:rPr>
          <w:sz w:val="18"/>
          <w:szCs w:val="20"/>
          <w:lang w:val="en-AU"/>
        </w:rPr>
        <w:t xml:space="preserve"> fee applies only to </w:t>
      </w:r>
      <w:r w:rsidR="00616842" w:rsidRPr="00337658">
        <w:rPr>
          <w:sz w:val="18"/>
          <w:szCs w:val="20"/>
          <w:lang w:val="en-AU"/>
        </w:rPr>
        <w:t xml:space="preserve">the taxation </w:t>
      </w:r>
      <w:r w:rsidR="00BF6CA1" w:rsidRPr="00337658">
        <w:rPr>
          <w:sz w:val="18"/>
          <w:szCs w:val="20"/>
          <w:lang w:val="en-AU"/>
        </w:rPr>
        <w:t>services provided within the scope of our engagement</w:t>
      </w:r>
      <w:r w:rsidRPr="00337658">
        <w:rPr>
          <w:sz w:val="18"/>
          <w:szCs w:val="20"/>
          <w:lang w:val="en-AU"/>
        </w:rPr>
        <w:t xml:space="preserve">, being the preparation and lodgment of your tax return each year.  </w:t>
      </w:r>
      <w:r w:rsidR="00BF6CA1" w:rsidRPr="00337658">
        <w:rPr>
          <w:sz w:val="18"/>
          <w:szCs w:val="20"/>
          <w:lang w:val="en-AU"/>
        </w:rPr>
        <w:t>This fee includes checking and forwarding original assessments and payment notices received from the ATO.</w:t>
      </w:r>
    </w:p>
    <w:p w14:paraId="59B1A544" w14:textId="024A5D7C" w:rsidR="00BF6CA1" w:rsidRPr="00337658" w:rsidRDefault="00616842" w:rsidP="00657DC8">
      <w:pPr>
        <w:pStyle w:val="BodyText"/>
        <w:ind w:left="567" w:hanging="567"/>
        <w:rPr>
          <w:sz w:val="18"/>
          <w:szCs w:val="20"/>
          <w:lang w:val="en-AU"/>
        </w:rPr>
      </w:pPr>
      <w:r w:rsidRPr="00337658">
        <w:rPr>
          <w:sz w:val="18"/>
          <w:szCs w:val="20"/>
          <w:lang w:val="en-AU"/>
        </w:rPr>
        <w:t>6.2</w:t>
      </w:r>
      <w:r w:rsidRPr="00337658">
        <w:rPr>
          <w:sz w:val="18"/>
          <w:szCs w:val="20"/>
          <w:lang w:val="en-AU"/>
        </w:rPr>
        <w:tab/>
      </w:r>
      <w:r w:rsidR="00BF6CA1" w:rsidRPr="00337658">
        <w:rPr>
          <w:sz w:val="18"/>
          <w:szCs w:val="20"/>
          <w:lang w:val="en-AU"/>
        </w:rPr>
        <w:t xml:space="preserve">Any additional services or advice </w:t>
      </w:r>
      <w:r w:rsidR="00B67426" w:rsidRPr="00337658">
        <w:rPr>
          <w:sz w:val="18"/>
          <w:szCs w:val="20"/>
          <w:lang w:val="en-AU"/>
        </w:rPr>
        <w:t xml:space="preserve">(for example, tax planning advice) </w:t>
      </w:r>
      <w:r w:rsidR="00BF6CA1" w:rsidRPr="00337658">
        <w:rPr>
          <w:sz w:val="18"/>
          <w:szCs w:val="20"/>
          <w:lang w:val="en-AU"/>
        </w:rPr>
        <w:t xml:space="preserve">that </w:t>
      </w:r>
      <w:r w:rsidR="004852B5" w:rsidRPr="00337658">
        <w:rPr>
          <w:sz w:val="18"/>
          <w:szCs w:val="20"/>
          <w:lang w:val="en-AU"/>
        </w:rPr>
        <w:t>You</w:t>
      </w:r>
      <w:r w:rsidR="00BF6CA1" w:rsidRPr="00337658">
        <w:rPr>
          <w:sz w:val="18"/>
          <w:szCs w:val="20"/>
          <w:lang w:val="en-AU"/>
        </w:rPr>
        <w:t xml:space="preserve"> request are outside the scope of this letter and are not included in this agreed fee.  We will separately advise </w:t>
      </w:r>
      <w:r w:rsidR="004852B5" w:rsidRPr="00337658">
        <w:rPr>
          <w:sz w:val="18"/>
          <w:szCs w:val="20"/>
          <w:lang w:val="en-AU"/>
        </w:rPr>
        <w:t>You</w:t>
      </w:r>
      <w:r w:rsidR="00BF6CA1" w:rsidRPr="00337658">
        <w:rPr>
          <w:sz w:val="18"/>
          <w:szCs w:val="20"/>
          <w:lang w:val="en-AU"/>
        </w:rPr>
        <w:t xml:space="preserve"> of the fee for these services, including any direct out</w:t>
      </w:r>
      <w:r w:rsidR="00494E82" w:rsidRPr="00337658">
        <w:rPr>
          <w:sz w:val="18"/>
          <w:szCs w:val="20"/>
          <w:lang w:val="en-AU"/>
        </w:rPr>
        <w:t>-</w:t>
      </w:r>
      <w:r w:rsidR="00BF6CA1" w:rsidRPr="00337658">
        <w:rPr>
          <w:sz w:val="18"/>
          <w:szCs w:val="20"/>
          <w:lang w:val="en-AU"/>
        </w:rPr>
        <w:t>of</w:t>
      </w:r>
      <w:r w:rsidR="00494E82" w:rsidRPr="00337658">
        <w:rPr>
          <w:sz w:val="18"/>
          <w:szCs w:val="20"/>
          <w:lang w:val="en-AU"/>
        </w:rPr>
        <w:t>-</w:t>
      </w:r>
      <w:r w:rsidR="00BF6CA1" w:rsidRPr="00337658">
        <w:rPr>
          <w:sz w:val="18"/>
          <w:szCs w:val="20"/>
          <w:lang w:val="en-AU"/>
        </w:rPr>
        <w:t xml:space="preserve">pocket expenses.  </w:t>
      </w:r>
    </w:p>
    <w:p w14:paraId="0F1E06A3" w14:textId="6F7787CA" w:rsidR="00BF6CA1" w:rsidRPr="00337658" w:rsidRDefault="00BF6CA1" w:rsidP="001C4261">
      <w:pPr>
        <w:pStyle w:val="BodyText"/>
        <w:ind w:left="567"/>
        <w:rPr>
          <w:sz w:val="18"/>
          <w:szCs w:val="20"/>
          <w:lang w:val="en-AU"/>
        </w:rPr>
      </w:pPr>
      <w:r w:rsidRPr="00337658">
        <w:rPr>
          <w:sz w:val="18"/>
          <w:szCs w:val="20"/>
          <w:lang w:val="en-AU"/>
        </w:rPr>
        <w:t>Please note that any correspondence from the ATO that does not relate to initial assessments or original payment notices will be charged as additional services.</w:t>
      </w:r>
    </w:p>
    <w:p w14:paraId="4D73DA59" w14:textId="4F41FFE0" w:rsidR="00C46133" w:rsidRPr="00337658" w:rsidRDefault="00BF764A" w:rsidP="00657DC8">
      <w:pPr>
        <w:pStyle w:val="Heading3"/>
        <w:ind w:left="567" w:hanging="567"/>
        <w:rPr>
          <w:sz w:val="22"/>
          <w:szCs w:val="22"/>
        </w:rPr>
      </w:pPr>
      <w:r w:rsidRPr="00337658">
        <w:rPr>
          <w:sz w:val="22"/>
          <w:szCs w:val="22"/>
        </w:rPr>
        <w:lastRenderedPageBreak/>
        <w:t>7.</w:t>
      </w:r>
      <w:r w:rsidRPr="00337658">
        <w:rPr>
          <w:sz w:val="22"/>
          <w:szCs w:val="22"/>
        </w:rPr>
        <w:tab/>
        <w:t>Complaints and dispute resolution</w:t>
      </w:r>
    </w:p>
    <w:p w14:paraId="2F3AA350" w14:textId="3F96AAFC" w:rsidR="00BF764A" w:rsidRPr="00337658" w:rsidRDefault="00BF764A" w:rsidP="00657DC8">
      <w:pPr>
        <w:pStyle w:val="BodyText"/>
        <w:spacing w:after="240"/>
        <w:ind w:left="567" w:hanging="567"/>
        <w:rPr>
          <w:sz w:val="18"/>
          <w:szCs w:val="20"/>
          <w:lang w:val="en-AU"/>
        </w:rPr>
      </w:pPr>
      <w:r w:rsidRPr="00337658">
        <w:rPr>
          <w:sz w:val="18"/>
          <w:szCs w:val="20"/>
          <w:lang w:val="en-AU"/>
        </w:rPr>
        <w:t>7.1</w:t>
      </w:r>
      <w:r w:rsidRPr="00337658">
        <w:rPr>
          <w:sz w:val="18"/>
          <w:szCs w:val="20"/>
          <w:lang w:val="en-AU"/>
        </w:rPr>
        <w:tab/>
      </w:r>
      <w:r w:rsidR="00763F9E" w:rsidRPr="00337658">
        <w:rPr>
          <w:sz w:val="18"/>
          <w:szCs w:val="20"/>
          <w:lang w:val="en-AU"/>
        </w:rPr>
        <w:t>If</w:t>
      </w:r>
      <w:r w:rsidRPr="00337658">
        <w:rPr>
          <w:sz w:val="18"/>
          <w:szCs w:val="20"/>
          <w:lang w:val="en-AU"/>
        </w:rPr>
        <w:t xml:space="preserve"> </w:t>
      </w:r>
      <w:r w:rsidR="004852B5" w:rsidRPr="00337658">
        <w:rPr>
          <w:sz w:val="18"/>
          <w:szCs w:val="20"/>
          <w:lang w:val="en-AU"/>
        </w:rPr>
        <w:t>You</w:t>
      </w:r>
      <w:r w:rsidRPr="00337658">
        <w:rPr>
          <w:sz w:val="18"/>
          <w:szCs w:val="20"/>
          <w:lang w:val="en-AU"/>
        </w:rPr>
        <w:t xml:space="preserve"> have any complaints or disputes in relation </w:t>
      </w:r>
      <w:r w:rsidR="00494E82" w:rsidRPr="00337658">
        <w:rPr>
          <w:sz w:val="18"/>
          <w:szCs w:val="20"/>
          <w:lang w:val="en-AU"/>
        </w:rPr>
        <w:t xml:space="preserve">to </w:t>
      </w:r>
      <w:r w:rsidRPr="00337658">
        <w:rPr>
          <w:sz w:val="18"/>
          <w:szCs w:val="20"/>
          <w:lang w:val="en-AU"/>
        </w:rPr>
        <w:t xml:space="preserve">this engagement, we ask that </w:t>
      </w:r>
      <w:r w:rsidR="004852B5" w:rsidRPr="00337658">
        <w:rPr>
          <w:sz w:val="18"/>
          <w:szCs w:val="20"/>
          <w:lang w:val="en-AU"/>
        </w:rPr>
        <w:t>You</w:t>
      </w:r>
      <w:r w:rsidRPr="00337658">
        <w:rPr>
          <w:sz w:val="18"/>
          <w:szCs w:val="20"/>
          <w:lang w:val="en-AU"/>
        </w:rPr>
        <w:t xml:space="preserve"> </w:t>
      </w:r>
      <w:r w:rsidR="00470D16" w:rsidRPr="00337658">
        <w:rPr>
          <w:sz w:val="18"/>
          <w:szCs w:val="20"/>
          <w:lang w:val="en-AU"/>
        </w:rPr>
        <w:t xml:space="preserve">please </w:t>
      </w:r>
      <w:r w:rsidRPr="00337658">
        <w:rPr>
          <w:sz w:val="18"/>
          <w:szCs w:val="20"/>
          <w:lang w:val="en-AU"/>
        </w:rPr>
        <w:t xml:space="preserve">contact </w:t>
      </w:r>
      <w:r w:rsidR="00635920">
        <w:rPr>
          <w:i/>
          <w:iCs/>
          <w:sz w:val="18"/>
          <w:szCs w:val="20"/>
          <w:lang w:val="en-AU"/>
        </w:rPr>
        <w:t>1 on 1 Tax at admin@1on1tax.com.au</w:t>
      </w:r>
      <w:r w:rsidRPr="00337658">
        <w:rPr>
          <w:sz w:val="18"/>
          <w:szCs w:val="20"/>
          <w:lang w:val="en-AU"/>
        </w:rPr>
        <w:t xml:space="preserve"> in the first instance.  We will endeavour to resolve any issues </w:t>
      </w:r>
      <w:r w:rsidR="00470D16" w:rsidRPr="00337658">
        <w:rPr>
          <w:sz w:val="18"/>
          <w:szCs w:val="20"/>
          <w:lang w:val="en-AU"/>
        </w:rPr>
        <w:t xml:space="preserve">respectfully and as </w:t>
      </w:r>
      <w:r w:rsidRPr="00337658">
        <w:rPr>
          <w:sz w:val="18"/>
          <w:szCs w:val="20"/>
          <w:lang w:val="en-AU"/>
        </w:rPr>
        <w:t>quickly</w:t>
      </w:r>
      <w:r w:rsidR="00470D16" w:rsidRPr="00337658">
        <w:rPr>
          <w:sz w:val="18"/>
          <w:szCs w:val="20"/>
          <w:lang w:val="en-AU"/>
        </w:rPr>
        <w:t xml:space="preserve"> as possible.</w:t>
      </w:r>
    </w:p>
    <w:p w14:paraId="516BBD44" w14:textId="77777777" w:rsidR="00763F9E" w:rsidRPr="00337658" w:rsidRDefault="00763F9E" w:rsidP="00E1432F">
      <w:pPr>
        <w:pStyle w:val="BodyText"/>
        <w:ind w:left="567"/>
        <w:rPr>
          <w:sz w:val="18"/>
          <w:szCs w:val="20"/>
        </w:rPr>
      </w:pPr>
      <w:r w:rsidRPr="00337658">
        <w:rPr>
          <w:sz w:val="18"/>
          <w:szCs w:val="20"/>
          <w:lang w:val="en-AU"/>
        </w:rPr>
        <w:t>If</w:t>
      </w:r>
      <w:r w:rsidRPr="00337658">
        <w:rPr>
          <w:sz w:val="18"/>
          <w:szCs w:val="20"/>
        </w:rPr>
        <w:t xml:space="preserve"> we cannot resolve the issue or you are not satisfied with how we have handled your complaint or with the outcome, you may be able to escalate the matter to the TPB.  Complaints to the TPB must be made in writing using its online form, which is available at </w:t>
      </w:r>
      <w:r w:rsidRPr="00337658">
        <w:rPr>
          <w:b/>
          <w:bCs/>
          <w:sz w:val="18"/>
          <w:szCs w:val="20"/>
        </w:rPr>
        <w:t>myprofile.tpb.gov.au/complaints/</w:t>
      </w:r>
    </w:p>
    <w:p w14:paraId="2D48AE73" w14:textId="4CEF20E9" w:rsidR="00763F9E" w:rsidRPr="00337658" w:rsidRDefault="00763F9E" w:rsidP="00E1432F">
      <w:pPr>
        <w:pStyle w:val="BodyText"/>
        <w:ind w:left="567"/>
        <w:rPr>
          <w:b/>
          <w:bCs/>
          <w:sz w:val="18"/>
          <w:szCs w:val="20"/>
        </w:rPr>
      </w:pPr>
      <w:r w:rsidRPr="00337658">
        <w:rPr>
          <w:sz w:val="18"/>
          <w:szCs w:val="20"/>
        </w:rPr>
        <w:t xml:space="preserve">If your complaint is about fees, you may be asked to contact Consumer Affairs or the Office of Fair Trading in your State or Territory.  However, the TPB may be able to assist if the fee complaint is associated with inappropriate conduct by our firm. Details about making complaints to the TPB are available at </w:t>
      </w:r>
      <w:hyperlink r:id="rId9" w:history="1">
        <w:r w:rsidRPr="00337658">
          <w:rPr>
            <w:rStyle w:val="Hyperlink"/>
            <w:b/>
            <w:bCs/>
            <w:sz w:val="18"/>
            <w:szCs w:val="20"/>
          </w:rPr>
          <w:t>www.tpb.gov.au/complaints</w:t>
        </w:r>
      </w:hyperlink>
    </w:p>
    <w:p w14:paraId="0059914D" w14:textId="71D9706A" w:rsidR="003F7B9F" w:rsidRPr="00337658" w:rsidRDefault="00470D16" w:rsidP="00657DC8">
      <w:pPr>
        <w:pStyle w:val="Heading3"/>
        <w:ind w:left="567" w:hanging="567"/>
        <w:rPr>
          <w:sz w:val="22"/>
          <w:szCs w:val="22"/>
        </w:rPr>
      </w:pPr>
      <w:r w:rsidRPr="00337658">
        <w:rPr>
          <w:sz w:val="22"/>
          <w:szCs w:val="22"/>
        </w:rPr>
        <w:t>8</w:t>
      </w:r>
      <w:r w:rsidR="00B82151" w:rsidRPr="00337658">
        <w:rPr>
          <w:sz w:val="22"/>
          <w:szCs w:val="22"/>
        </w:rPr>
        <w:t>.</w:t>
      </w:r>
      <w:r w:rsidR="003F7B9F" w:rsidRPr="00337658">
        <w:rPr>
          <w:sz w:val="22"/>
          <w:szCs w:val="22"/>
        </w:rPr>
        <w:tab/>
        <w:t>Confidentiality</w:t>
      </w:r>
    </w:p>
    <w:p w14:paraId="0844E8B1" w14:textId="55F13F45" w:rsidR="005D0751" w:rsidRPr="00337658" w:rsidRDefault="00470D16" w:rsidP="00E9236B">
      <w:pPr>
        <w:pStyle w:val="BodyText"/>
        <w:spacing w:after="160"/>
        <w:ind w:left="567" w:hanging="567"/>
        <w:rPr>
          <w:sz w:val="18"/>
          <w:szCs w:val="20"/>
          <w:lang w:val="en-AU"/>
        </w:rPr>
      </w:pPr>
      <w:r w:rsidRPr="00337658">
        <w:rPr>
          <w:sz w:val="18"/>
          <w:szCs w:val="20"/>
          <w:lang w:val="en-AU"/>
        </w:rPr>
        <w:t>8</w:t>
      </w:r>
      <w:r w:rsidR="001C4261" w:rsidRPr="00337658">
        <w:rPr>
          <w:sz w:val="18"/>
          <w:szCs w:val="20"/>
          <w:lang w:val="en-AU"/>
        </w:rPr>
        <w:t>.1</w:t>
      </w:r>
      <w:r w:rsidR="001C4261" w:rsidRPr="00337658">
        <w:rPr>
          <w:sz w:val="18"/>
          <w:szCs w:val="20"/>
          <w:lang w:val="en-AU"/>
        </w:rPr>
        <w:tab/>
      </w:r>
      <w:r w:rsidR="003F7B9F" w:rsidRPr="00337658">
        <w:rPr>
          <w:sz w:val="18"/>
          <w:szCs w:val="20"/>
          <w:lang w:val="en-AU"/>
        </w:rPr>
        <w:t xml:space="preserve">We </w:t>
      </w:r>
      <w:r w:rsidR="00C00688" w:rsidRPr="00337658">
        <w:rPr>
          <w:sz w:val="18"/>
          <w:szCs w:val="20"/>
          <w:lang w:val="en-AU"/>
        </w:rPr>
        <w:t>have an ethical duty and a legal responsibility to</w:t>
      </w:r>
      <w:r w:rsidR="003F7B9F" w:rsidRPr="00337658">
        <w:rPr>
          <w:sz w:val="18"/>
          <w:szCs w:val="20"/>
          <w:lang w:val="en-AU"/>
        </w:rPr>
        <w:t xml:space="preserve"> keep information acquired as a result of this engagement confidential</w:t>
      </w:r>
      <w:r w:rsidR="00C00688" w:rsidRPr="00337658">
        <w:rPr>
          <w:sz w:val="18"/>
          <w:szCs w:val="20"/>
          <w:lang w:val="en-AU"/>
        </w:rPr>
        <w:t>.  This means</w:t>
      </w:r>
      <w:r w:rsidR="003F7B9F" w:rsidRPr="00337658">
        <w:rPr>
          <w:sz w:val="18"/>
          <w:szCs w:val="20"/>
          <w:lang w:val="en-AU"/>
        </w:rPr>
        <w:t xml:space="preserve"> </w:t>
      </w:r>
      <w:r w:rsidR="00C00688" w:rsidRPr="00337658">
        <w:rPr>
          <w:sz w:val="18"/>
          <w:szCs w:val="20"/>
          <w:lang w:val="en-AU"/>
        </w:rPr>
        <w:t xml:space="preserve">that we </w:t>
      </w:r>
      <w:r w:rsidR="003F7B9F" w:rsidRPr="00337658">
        <w:rPr>
          <w:sz w:val="18"/>
          <w:szCs w:val="20"/>
          <w:lang w:val="en-AU"/>
        </w:rPr>
        <w:t xml:space="preserve">will not disclose confidential information relating to </w:t>
      </w:r>
      <w:r w:rsidR="004852B5" w:rsidRPr="00337658">
        <w:rPr>
          <w:sz w:val="18"/>
          <w:szCs w:val="20"/>
          <w:lang w:val="en-AU"/>
        </w:rPr>
        <w:t>You</w:t>
      </w:r>
      <w:r w:rsidR="003F7B9F" w:rsidRPr="00337658">
        <w:rPr>
          <w:sz w:val="18"/>
          <w:szCs w:val="20"/>
          <w:lang w:val="en-AU"/>
        </w:rPr>
        <w:t xml:space="preserve"> without </w:t>
      </w:r>
      <w:r w:rsidR="00C00688" w:rsidRPr="00337658">
        <w:rPr>
          <w:sz w:val="18"/>
          <w:szCs w:val="20"/>
          <w:lang w:val="en-AU"/>
        </w:rPr>
        <w:t xml:space="preserve">your </w:t>
      </w:r>
      <w:r w:rsidR="003F7B9F" w:rsidRPr="00337658">
        <w:rPr>
          <w:sz w:val="18"/>
          <w:szCs w:val="20"/>
          <w:lang w:val="en-AU"/>
        </w:rPr>
        <w:t xml:space="preserve">permission, unless there is a legal duty </w:t>
      </w:r>
      <w:r w:rsidR="00763F9E" w:rsidRPr="00337658">
        <w:rPr>
          <w:sz w:val="18"/>
          <w:szCs w:val="20"/>
          <w:lang w:val="en-AU"/>
        </w:rPr>
        <w:t xml:space="preserve">for us </w:t>
      </w:r>
      <w:r w:rsidR="003F7B9F" w:rsidRPr="00337658">
        <w:rPr>
          <w:sz w:val="18"/>
          <w:szCs w:val="20"/>
          <w:lang w:val="en-AU"/>
        </w:rPr>
        <w:t xml:space="preserve">to do so.  </w:t>
      </w:r>
    </w:p>
    <w:p w14:paraId="0727EF53" w14:textId="03BDA30F" w:rsidR="003F7B9F" w:rsidRPr="00337658" w:rsidRDefault="003F7B9F" w:rsidP="00E9236B">
      <w:pPr>
        <w:pStyle w:val="BodyText"/>
        <w:spacing w:after="160"/>
        <w:ind w:left="567"/>
        <w:rPr>
          <w:sz w:val="18"/>
          <w:szCs w:val="20"/>
          <w:lang w:val="en-AU"/>
        </w:rPr>
      </w:pPr>
      <w:r w:rsidRPr="00337658">
        <w:rPr>
          <w:sz w:val="18"/>
          <w:szCs w:val="20"/>
          <w:lang w:val="en-AU"/>
        </w:rPr>
        <w:t xml:space="preserve">We will </w:t>
      </w:r>
      <w:r w:rsidR="003226D3" w:rsidRPr="00337658">
        <w:rPr>
          <w:sz w:val="18"/>
          <w:szCs w:val="20"/>
          <w:lang w:val="en-AU"/>
        </w:rPr>
        <w:t xml:space="preserve">also </w:t>
      </w:r>
      <w:r w:rsidRPr="00337658">
        <w:rPr>
          <w:sz w:val="18"/>
          <w:szCs w:val="20"/>
          <w:lang w:val="en-AU"/>
        </w:rPr>
        <w:t xml:space="preserve">not use any </w:t>
      </w:r>
      <w:r w:rsidR="0022094F" w:rsidRPr="00337658">
        <w:rPr>
          <w:sz w:val="18"/>
          <w:szCs w:val="20"/>
          <w:lang w:val="en-AU"/>
        </w:rPr>
        <w:t xml:space="preserve">such </w:t>
      </w:r>
      <w:r w:rsidRPr="00337658">
        <w:rPr>
          <w:sz w:val="18"/>
          <w:szCs w:val="20"/>
          <w:lang w:val="en-AU"/>
        </w:rPr>
        <w:t>information for our own personal advantage or for the advantage of a third party.</w:t>
      </w:r>
    </w:p>
    <w:p w14:paraId="5EA4954D" w14:textId="1D2527D4" w:rsidR="00012C99" w:rsidRPr="00337658" w:rsidRDefault="00470D16" w:rsidP="00E9236B">
      <w:pPr>
        <w:pStyle w:val="BodyText"/>
        <w:spacing w:after="120"/>
        <w:ind w:left="567" w:hanging="567"/>
        <w:rPr>
          <w:sz w:val="18"/>
          <w:szCs w:val="20"/>
          <w:lang w:val="en-AU"/>
        </w:rPr>
      </w:pPr>
      <w:r w:rsidRPr="00337658">
        <w:rPr>
          <w:sz w:val="18"/>
          <w:szCs w:val="20"/>
          <w:lang w:val="en-AU"/>
        </w:rPr>
        <w:t>8</w:t>
      </w:r>
      <w:r w:rsidR="00C00688" w:rsidRPr="00337658">
        <w:rPr>
          <w:sz w:val="18"/>
          <w:szCs w:val="20"/>
          <w:lang w:val="en-AU"/>
        </w:rPr>
        <w:t>.2</w:t>
      </w:r>
      <w:r w:rsidR="00C00688" w:rsidRPr="00337658">
        <w:rPr>
          <w:sz w:val="18"/>
          <w:szCs w:val="20"/>
          <w:lang w:val="en-AU"/>
        </w:rPr>
        <w:tab/>
        <w:t xml:space="preserve">From time to time, </w:t>
      </w:r>
      <w:r w:rsidR="005D0751" w:rsidRPr="00337658">
        <w:rPr>
          <w:sz w:val="18"/>
          <w:szCs w:val="20"/>
          <w:lang w:val="en-AU"/>
        </w:rPr>
        <w:t>w</w:t>
      </w:r>
      <w:r w:rsidR="003F7B9F" w:rsidRPr="00337658">
        <w:rPr>
          <w:sz w:val="18"/>
          <w:szCs w:val="20"/>
          <w:lang w:val="en-AU"/>
        </w:rPr>
        <w:t>e may need to disclose information relating to your affairs to</w:t>
      </w:r>
      <w:r w:rsidR="00B273BC" w:rsidRPr="00337658">
        <w:rPr>
          <w:sz w:val="18"/>
          <w:szCs w:val="20"/>
          <w:lang w:val="en-AU"/>
        </w:rPr>
        <w:t xml:space="preserve"> certain parties including, for example</w:t>
      </w:r>
      <w:r w:rsidR="00012C99" w:rsidRPr="00337658">
        <w:rPr>
          <w:sz w:val="18"/>
          <w:szCs w:val="20"/>
          <w:lang w:val="en-AU"/>
        </w:rPr>
        <w:t>:</w:t>
      </w:r>
    </w:p>
    <w:p w14:paraId="33416FFB" w14:textId="0A913F44" w:rsidR="00B273BC" w:rsidRPr="00337658" w:rsidRDefault="00B273BC" w:rsidP="00B273BC">
      <w:pPr>
        <w:pStyle w:val="Bullets1stlevel"/>
        <w:tabs>
          <w:tab w:val="clear" w:pos="284"/>
          <w:tab w:val="num" w:pos="851"/>
        </w:tabs>
        <w:ind w:left="851"/>
        <w:rPr>
          <w:sz w:val="18"/>
          <w:szCs w:val="20"/>
          <w:lang w:val="en-AU"/>
        </w:rPr>
      </w:pPr>
      <w:r w:rsidRPr="00337658">
        <w:rPr>
          <w:sz w:val="18"/>
          <w:szCs w:val="20"/>
          <w:lang w:val="en-AU"/>
        </w:rPr>
        <w:t xml:space="preserve">a professional or regulatory body in response to an inquiry or investigation; </w:t>
      </w:r>
    </w:p>
    <w:p w14:paraId="0134B8B9" w14:textId="3F167FD1" w:rsidR="00E9236B" w:rsidRPr="00337658" w:rsidRDefault="00E9236B" w:rsidP="00E9236B">
      <w:pPr>
        <w:pStyle w:val="Bullets1stlevel"/>
        <w:tabs>
          <w:tab w:val="clear" w:pos="284"/>
          <w:tab w:val="num" w:pos="851"/>
        </w:tabs>
        <w:ind w:left="851"/>
        <w:rPr>
          <w:sz w:val="18"/>
          <w:szCs w:val="20"/>
          <w:lang w:val="en-AU"/>
        </w:rPr>
      </w:pPr>
      <w:r w:rsidRPr="00337658">
        <w:rPr>
          <w:sz w:val="18"/>
          <w:szCs w:val="20"/>
          <w:lang w:val="en-AU"/>
        </w:rPr>
        <w:t>the</w:t>
      </w:r>
      <w:r w:rsidRPr="00337658">
        <w:rPr>
          <w:sz w:val="18"/>
          <w:szCs w:val="20"/>
        </w:rPr>
        <w:t xml:space="preserve"> relevant parties (e.g., the TPB) to comply with technical and professional standards (including ethical requirements);</w:t>
      </w:r>
    </w:p>
    <w:p w14:paraId="6D0FE39E" w14:textId="1CEE5FBC" w:rsidR="00012C99" w:rsidRPr="00337658" w:rsidRDefault="003F7B9F" w:rsidP="00657DC8">
      <w:pPr>
        <w:pStyle w:val="Bullets1stlevel"/>
        <w:tabs>
          <w:tab w:val="clear" w:pos="284"/>
          <w:tab w:val="num" w:pos="851"/>
        </w:tabs>
        <w:ind w:left="851"/>
        <w:rPr>
          <w:sz w:val="18"/>
          <w:szCs w:val="20"/>
          <w:lang w:val="en-AU"/>
        </w:rPr>
      </w:pPr>
      <w:r w:rsidRPr="00337658">
        <w:rPr>
          <w:sz w:val="18"/>
          <w:szCs w:val="20"/>
          <w:lang w:val="en-AU"/>
        </w:rPr>
        <w:t>a professional body of which we are a member, in relation to a quality review program undertaken by that body</w:t>
      </w:r>
      <w:r w:rsidR="00B273BC" w:rsidRPr="00337658">
        <w:rPr>
          <w:sz w:val="18"/>
          <w:szCs w:val="20"/>
          <w:lang w:val="en-AU"/>
        </w:rPr>
        <w:t>; or</w:t>
      </w:r>
    </w:p>
    <w:p w14:paraId="626E6D31" w14:textId="299D4F64" w:rsidR="00B273BC" w:rsidRPr="00337658" w:rsidRDefault="00B273BC" w:rsidP="00657DC8">
      <w:pPr>
        <w:pStyle w:val="Bullets1stlevel"/>
        <w:tabs>
          <w:tab w:val="clear" w:pos="284"/>
          <w:tab w:val="num" w:pos="851"/>
        </w:tabs>
        <w:spacing w:after="160"/>
        <w:ind w:left="851"/>
        <w:rPr>
          <w:sz w:val="18"/>
          <w:szCs w:val="20"/>
          <w:lang w:val="en-AU"/>
        </w:rPr>
      </w:pPr>
      <w:r w:rsidRPr="00337658">
        <w:rPr>
          <w:sz w:val="18"/>
          <w:szCs w:val="20"/>
          <w:lang w:val="en-AU"/>
        </w:rPr>
        <w:t>relevant parties in order to protect our professional interests in legal proceedings.</w:t>
      </w:r>
    </w:p>
    <w:p w14:paraId="63C63569" w14:textId="540E1BB3" w:rsidR="003F7B9F" w:rsidRPr="00337658" w:rsidRDefault="003F7B9F" w:rsidP="00635920">
      <w:pPr>
        <w:pStyle w:val="BodyText"/>
        <w:spacing w:after="240"/>
        <w:ind w:left="567"/>
        <w:rPr>
          <w:sz w:val="18"/>
          <w:szCs w:val="20"/>
          <w:lang w:val="en-AU"/>
        </w:rPr>
      </w:pPr>
      <w:r w:rsidRPr="00337658">
        <w:rPr>
          <w:sz w:val="18"/>
          <w:szCs w:val="20"/>
          <w:lang w:val="en-AU"/>
        </w:rPr>
        <w:t xml:space="preserve">You hereby authorise us to do so when we consider it appropriate to further our performance of work for </w:t>
      </w:r>
      <w:r w:rsidR="004852B5" w:rsidRPr="00337658">
        <w:rPr>
          <w:sz w:val="18"/>
          <w:szCs w:val="20"/>
          <w:lang w:val="en-AU"/>
        </w:rPr>
        <w:t>You</w:t>
      </w:r>
      <w:r w:rsidRPr="00337658">
        <w:rPr>
          <w:sz w:val="18"/>
          <w:szCs w:val="20"/>
          <w:lang w:val="en-AU"/>
        </w:rPr>
        <w:t xml:space="preserve">, or when requested by the relevant party. </w:t>
      </w:r>
    </w:p>
    <w:p w14:paraId="73314E42" w14:textId="6B66EEBE" w:rsidR="001E68FD" w:rsidRPr="00337658" w:rsidRDefault="00635920" w:rsidP="001E68FD">
      <w:pPr>
        <w:pStyle w:val="Heading3"/>
        <w:ind w:left="567" w:hanging="567"/>
        <w:rPr>
          <w:sz w:val="22"/>
          <w:szCs w:val="22"/>
        </w:rPr>
      </w:pPr>
      <w:r>
        <w:rPr>
          <w:sz w:val="22"/>
          <w:szCs w:val="22"/>
        </w:rPr>
        <w:t>9</w:t>
      </w:r>
      <w:r w:rsidR="001E68FD" w:rsidRPr="00337658">
        <w:rPr>
          <w:sz w:val="22"/>
          <w:szCs w:val="22"/>
        </w:rPr>
        <w:t>.</w:t>
      </w:r>
      <w:r w:rsidR="001E68FD" w:rsidRPr="00337658">
        <w:rPr>
          <w:sz w:val="22"/>
          <w:szCs w:val="22"/>
        </w:rPr>
        <w:tab/>
        <w:t>Non-compliance with Laws and Regulations (NOCLAR)</w:t>
      </w:r>
    </w:p>
    <w:p w14:paraId="45943C80" w14:textId="38790C50" w:rsidR="001E68FD" w:rsidRPr="00337658" w:rsidRDefault="00635920" w:rsidP="001E68FD">
      <w:pPr>
        <w:pStyle w:val="BodyText"/>
        <w:ind w:left="567" w:hanging="567"/>
        <w:rPr>
          <w:sz w:val="18"/>
          <w:szCs w:val="20"/>
          <w:lang w:val="en-AU"/>
        </w:rPr>
      </w:pPr>
      <w:r>
        <w:rPr>
          <w:sz w:val="18"/>
          <w:szCs w:val="20"/>
          <w:lang w:val="en-AU"/>
        </w:rPr>
        <w:t>9</w:t>
      </w:r>
      <w:r w:rsidR="001E68FD" w:rsidRPr="00337658">
        <w:rPr>
          <w:sz w:val="18"/>
          <w:szCs w:val="20"/>
          <w:lang w:val="en-AU"/>
        </w:rPr>
        <w:t>.1</w:t>
      </w:r>
      <w:r w:rsidR="001E68FD" w:rsidRPr="00337658">
        <w:rPr>
          <w:sz w:val="18"/>
          <w:szCs w:val="20"/>
          <w:lang w:val="en-AU"/>
        </w:rPr>
        <w:tab/>
        <w:t>During the performance of our work under this engagement, we may detect conduct or a transaction that is considered to constitute NOCLAR, which has a material effect on any documents or information that might be required to be provided to a regulatory authority, such as the ATO.</w:t>
      </w:r>
    </w:p>
    <w:p w14:paraId="43F8BE38" w14:textId="6A01F7D9" w:rsidR="00706AAD" w:rsidRPr="00337658" w:rsidRDefault="001E68FD" w:rsidP="001E68FD">
      <w:pPr>
        <w:pStyle w:val="BodyText"/>
        <w:ind w:left="567"/>
        <w:rPr>
          <w:sz w:val="18"/>
          <w:szCs w:val="20"/>
          <w:lang w:val="en-AU"/>
        </w:rPr>
      </w:pPr>
      <w:r w:rsidRPr="00337658">
        <w:rPr>
          <w:sz w:val="18"/>
          <w:szCs w:val="20"/>
          <w:lang w:val="en-AU"/>
        </w:rPr>
        <w:t xml:space="preserve">If we detect any NOCLAR, we may have a professional requirement to make a disclosure to a regulatory authority.  We will follow a formal process which will include advising </w:t>
      </w:r>
      <w:r w:rsidR="004852B5" w:rsidRPr="00337658">
        <w:rPr>
          <w:sz w:val="18"/>
          <w:szCs w:val="20"/>
          <w:lang w:val="en-AU"/>
        </w:rPr>
        <w:t>You</w:t>
      </w:r>
      <w:r w:rsidRPr="00337658">
        <w:rPr>
          <w:sz w:val="18"/>
          <w:szCs w:val="20"/>
          <w:lang w:val="en-AU"/>
        </w:rPr>
        <w:t xml:space="preserve"> of our concerns and, if necessary, seeking legal advice.  </w:t>
      </w:r>
    </w:p>
    <w:p w14:paraId="62E1E486" w14:textId="4CAE9047" w:rsidR="001E68FD" w:rsidRPr="00337658" w:rsidRDefault="00635920" w:rsidP="00657DC8">
      <w:pPr>
        <w:pStyle w:val="BodyText"/>
        <w:ind w:left="567" w:hanging="567"/>
        <w:rPr>
          <w:sz w:val="18"/>
          <w:szCs w:val="20"/>
          <w:lang w:val="en-AU"/>
        </w:rPr>
      </w:pPr>
      <w:r>
        <w:rPr>
          <w:sz w:val="18"/>
          <w:szCs w:val="20"/>
          <w:lang w:val="en-AU"/>
        </w:rPr>
        <w:t>9</w:t>
      </w:r>
      <w:r w:rsidR="00706AAD" w:rsidRPr="00337658">
        <w:rPr>
          <w:sz w:val="18"/>
          <w:szCs w:val="20"/>
          <w:lang w:val="en-AU"/>
        </w:rPr>
        <w:t>.2</w:t>
      </w:r>
      <w:r w:rsidR="00706AAD" w:rsidRPr="00337658">
        <w:rPr>
          <w:sz w:val="18"/>
          <w:szCs w:val="20"/>
          <w:lang w:val="en-AU"/>
        </w:rPr>
        <w:tab/>
      </w:r>
      <w:r w:rsidR="001E68FD" w:rsidRPr="00337658">
        <w:rPr>
          <w:sz w:val="18"/>
          <w:szCs w:val="20"/>
          <w:lang w:val="en-AU"/>
        </w:rPr>
        <w:t>If we do seek legal advice</w:t>
      </w:r>
      <w:r w:rsidR="00706AAD" w:rsidRPr="00337658">
        <w:rPr>
          <w:sz w:val="18"/>
          <w:szCs w:val="20"/>
          <w:lang w:val="en-AU"/>
        </w:rPr>
        <w:t xml:space="preserve"> in relation to any NOCLAR</w:t>
      </w:r>
      <w:r w:rsidR="001E68FD" w:rsidRPr="00337658">
        <w:rPr>
          <w:sz w:val="18"/>
          <w:szCs w:val="20"/>
          <w:lang w:val="en-AU"/>
        </w:rPr>
        <w:t xml:space="preserve">, we reserve the right to ask </w:t>
      </w:r>
      <w:r w:rsidR="004852B5" w:rsidRPr="00337658">
        <w:rPr>
          <w:sz w:val="18"/>
          <w:szCs w:val="20"/>
          <w:lang w:val="en-AU"/>
        </w:rPr>
        <w:t>You</w:t>
      </w:r>
      <w:r w:rsidR="001E68FD" w:rsidRPr="00337658">
        <w:rPr>
          <w:sz w:val="18"/>
          <w:szCs w:val="20"/>
          <w:lang w:val="en-AU"/>
        </w:rPr>
        <w:t xml:space="preserve"> to pay or reimburse us for our reasonable costs.</w:t>
      </w:r>
    </w:p>
    <w:p w14:paraId="65406A0C" w14:textId="761040B5" w:rsidR="001E68FD" w:rsidRPr="00337658" w:rsidRDefault="00635920" w:rsidP="00657DC8">
      <w:pPr>
        <w:pStyle w:val="BodyText"/>
        <w:spacing w:after="240"/>
        <w:ind w:left="567" w:hanging="567"/>
        <w:rPr>
          <w:sz w:val="18"/>
          <w:szCs w:val="20"/>
          <w:lang w:val="en-AU"/>
        </w:rPr>
      </w:pPr>
      <w:r>
        <w:rPr>
          <w:sz w:val="18"/>
          <w:szCs w:val="20"/>
          <w:lang w:val="en-AU"/>
        </w:rPr>
        <w:t>9</w:t>
      </w:r>
      <w:r w:rsidR="001E68FD" w:rsidRPr="00337658">
        <w:rPr>
          <w:sz w:val="18"/>
          <w:szCs w:val="20"/>
          <w:lang w:val="en-AU"/>
        </w:rPr>
        <w:t>.</w:t>
      </w:r>
      <w:r w:rsidR="00706AAD" w:rsidRPr="00337658">
        <w:rPr>
          <w:sz w:val="18"/>
          <w:szCs w:val="20"/>
          <w:lang w:val="en-AU"/>
        </w:rPr>
        <w:t>3</w:t>
      </w:r>
      <w:r w:rsidR="001E68FD" w:rsidRPr="00337658">
        <w:rPr>
          <w:sz w:val="18"/>
          <w:szCs w:val="20"/>
          <w:lang w:val="en-AU"/>
        </w:rPr>
        <w:tab/>
        <w:t>If we are required to make such</w:t>
      </w:r>
      <w:r w:rsidR="00822B39" w:rsidRPr="00337658">
        <w:rPr>
          <w:sz w:val="18"/>
          <w:szCs w:val="20"/>
          <w:lang w:val="en-AU"/>
        </w:rPr>
        <w:t xml:space="preserve"> a</w:t>
      </w:r>
      <w:r w:rsidR="001E68FD" w:rsidRPr="00337658">
        <w:rPr>
          <w:sz w:val="18"/>
          <w:szCs w:val="20"/>
          <w:lang w:val="en-AU"/>
        </w:rPr>
        <w:t xml:space="preserve"> disclosure, </w:t>
      </w:r>
      <w:proofErr w:type="gramStart"/>
      <w:r w:rsidR="004852B5" w:rsidRPr="00337658">
        <w:rPr>
          <w:sz w:val="18"/>
          <w:szCs w:val="20"/>
          <w:lang w:val="en-AU"/>
        </w:rPr>
        <w:t>You</w:t>
      </w:r>
      <w:proofErr w:type="gramEnd"/>
      <w:r w:rsidR="001E68FD" w:rsidRPr="00337658">
        <w:rPr>
          <w:sz w:val="18"/>
          <w:szCs w:val="20"/>
          <w:lang w:val="en-AU"/>
        </w:rPr>
        <w:t xml:space="preserve"> agree to forever release us from any claim for costs or losses </w:t>
      </w:r>
      <w:r w:rsidR="004852B5" w:rsidRPr="00337658">
        <w:rPr>
          <w:sz w:val="18"/>
          <w:szCs w:val="20"/>
          <w:lang w:val="en-AU"/>
        </w:rPr>
        <w:t>You</w:t>
      </w:r>
      <w:r w:rsidR="001E68FD" w:rsidRPr="00337658">
        <w:rPr>
          <w:sz w:val="18"/>
          <w:szCs w:val="20"/>
          <w:lang w:val="en-AU"/>
        </w:rPr>
        <w:t xml:space="preserve"> incur in responding to or dealing with anything arising from our disclosure.</w:t>
      </w:r>
    </w:p>
    <w:p w14:paraId="2F7E3A03" w14:textId="54599BCB" w:rsidR="003F7B9F" w:rsidRPr="00337658" w:rsidRDefault="00635920" w:rsidP="00657DC8">
      <w:pPr>
        <w:pStyle w:val="Heading3"/>
        <w:ind w:left="567" w:hanging="567"/>
        <w:rPr>
          <w:sz w:val="22"/>
          <w:szCs w:val="22"/>
        </w:rPr>
      </w:pPr>
      <w:r>
        <w:rPr>
          <w:sz w:val="22"/>
          <w:szCs w:val="22"/>
        </w:rPr>
        <w:t>10</w:t>
      </w:r>
      <w:r w:rsidR="00B82151" w:rsidRPr="00337658">
        <w:rPr>
          <w:sz w:val="22"/>
          <w:szCs w:val="22"/>
        </w:rPr>
        <w:t>.</w:t>
      </w:r>
      <w:r w:rsidR="003F7B9F" w:rsidRPr="00337658">
        <w:rPr>
          <w:sz w:val="22"/>
          <w:szCs w:val="22"/>
        </w:rPr>
        <w:tab/>
        <w:t>Losses from unauthorised cyber</w:t>
      </w:r>
      <w:r w:rsidR="00822B39" w:rsidRPr="00337658">
        <w:rPr>
          <w:sz w:val="22"/>
          <w:szCs w:val="22"/>
        </w:rPr>
        <w:t xml:space="preserve"> </w:t>
      </w:r>
      <w:r w:rsidR="003F7B9F" w:rsidRPr="00337658">
        <w:rPr>
          <w:sz w:val="22"/>
          <w:szCs w:val="22"/>
        </w:rPr>
        <w:t>activity</w:t>
      </w:r>
    </w:p>
    <w:p w14:paraId="53BF20E6" w14:textId="4D81B111" w:rsidR="00216706" w:rsidRPr="00337658" w:rsidRDefault="00635920" w:rsidP="00E9236B">
      <w:pPr>
        <w:pStyle w:val="BodyText"/>
        <w:spacing w:after="160"/>
        <w:ind w:left="567" w:hanging="567"/>
        <w:rPr>
          <w:sz w:val="18"/>
          <w:szCs w:val="20"/>
          <w:lang w:val="en-AU"/>
        </w:rPr>
      </w:pPr>
      <w:r>
        <w:rPr>
          <w:sz w:val="18"/>
          <w:szCs w:val="20"/>
          <w:lang w:val="en-AU"/>
        </w:rPr>
        <w:t>10</w:t>
      </w:r>
      <w:r w:rsidR="004311AB" w:rsidRPr="00337658">
        <w:rPr>
          <w:sz w:val="18"/>
          <w:szCs w:val="20"/>
          <w:lang w:val="en-AU"/>
        </w:rPr>
        <w:t>.1</w:t>
      </w:r>
      <w:r w:rsidR="004311AB" w:rsidRPr="00337658">
        <w:rPr>
          <w:sz w:val="18"/>
          <w:szCs w:val="20"/>
          <w:lang w:val="en-AU"/>
        </w:rPr>
        <w:tab/>
      </w:r>
      <w:r w:rsidR="003F7B9F" w:rsidRPr="00337658">
        <w:rPr>
          <w:sz w:val="18"/>
          <w:szCs w:val="20"/>
          <w:lang w:val="en-AU"/>
        </w:rPr>
        <w:t xml:space="preserve">We will take all reasonable precautions to ensure that any electronic data that contains your private information is securely stored and that any email transmissions are protected and are not able to be intercepted by third parties.  </w:t>
      </w:r>
    </w:p>
    <w:p w14:paraId="18845797" w14:textId="01ED3172" w:rsidR="003F7B9F" w:rsidRPr="00337658" w:rsidRDefault="003F7B9F" w:rsidP="00E9236B">
      <w:pPr>
        <w:pStyle w:val="BodyText"/>
        <w:spacing w:after="160"/>
        <w:ind w:left="567"/>
        <w:rPr>
          <w:sz w:val="18"/>
          <w:szCs w:val="20"/>
          <w:lang w:val="en-AU"/>
        </w:rPr>
      </w:pPr>
      <w:r w:rsidRPr="00337658">
        <w:rPr>
          <w:sz w:val="18"/>
          <w:szCs w:val="20"/>
          <w:lang w:val="en-AU"/>
        </w:rPr>
        <w:t xml:space="preserve">However, we cannot be held liable for any loss that </w:t>
      </w:r>
      <w:r w:rsidR="004852B5" w:rsidRPr="00337658">
        <w:rPr>
          <w:sz w:val="18"/>
          <w:szCs w:val="20"/>
          <w:lang w:val="en-AU"/>
        </w:rPr>
        <w:t>You</w:t>
      </w:r>
      <w:r w:rsidRPr="00337658">
        <w:rPr>
          <w:sz w:val="18"/>
          <w:szCs w:val="20"/>
          <w:lang w:val="en-AU"/>
        </w:rPr>
        <w:t xml:space="preserve"> might incur as a consequence of any </w:t>
      </w:r>
      <w:r w:rsidR="003F67CE" w:rsidRPr="00337658">
        <w:rPr>
          <w:sz w:val="18"/>
          <w:szCs w:val="20"/>
          <w:lang w:val="en-AU"/>
        </w:rPr>
        <w:t>third-party</w:t>
      </w:r>
      <w:r w:rsidRPr="00337658">
        <w:rPr>
          <w:sz w:val="18"/>
          <w:szCs w:val="20"/>
          <w:lang w:val="en-AU"/>
        </w:rPr>
        <w:t xml:space="preserve"> intervention that accesses, procures or copies any data that contains your private information from any medium or device we use to store or transmit such information.</w:t>
      </w:r>
    </w:p>
    <w:p w14:paraId="2820EECF" w14:textId="0E0AB1E6" w:rsidR="003F7B9F" w:rsidRPr="00337658" w:rsidRDefault="00635920" w:rsidP="00657DC8">
      <w:pPr>
        <w:pStyle w:val="BodyText"/>
        <w:spacing w:after="240"/>
        <w:ind w:left="567" w:hanging="567"/>
        <w:rPr>
          <w:sz w:val="18"/>
          <w:szCs w:val="20"/>
          <w:lang w:val="en-AU"/>
        </w:rPr>
      </w:pPr>
      <w:r>
        <w:rPr>
          <w:sz w:val="18"/>
          <w:szCs w:val="20"/>
          <w:lang w:val="en-AU"/>
        </w:rPr>
        <w:t>10</w:t>
      </w:r>
      <w:r w:rsidR="004311AB" w:rsidRPr="00337658">
        <w:rPr>
          <w:sz w:val="18"/>
          <w:szCs w:val="20"/>
          <w:lang w:val="en-AU"/>
        </w:rPr>
        <w:t>.2</w:t>
      </w:r>
      <w:r w:rsidR="004311AB" w:rsidRPr="00337658">
        <w:rPr>
          <w:sz w:val="18"/>
          <w:szCs w:val="20"/>
          <w:lang w:val="en-AU"/>
        </w:rPr>
        <w:tab/>
      </w:r>
      <w:r w:rsidR="003F7B9F" w:rsidRPr="00337658">
        <w:rPr>
          <w:sz w:val="18"/>
          <w:szCs w:val="20"/>
          <w:lang w:val="en-AU"/>
        </w:rPr>
        <w:t xml:space="preserve">In the event that, despite our firm having taken reasonable precautions to securely store your private information, </w:t>
      </w:r>
      <w:proofErr w:type="gramStart"/>
      <w:r w:rsidR="004852B5" w:rsidRPr="00337658">
        <w:rPr>
          <w:sz w:val="18"/>
          <w:szCs w:val="20"/>
          <w:lang w:val="en-AU"/>
        </w:rPr>
        <w:t>You</w:t>
      </w:r>
      <w:proofErr w:type="gramEnd"/>
      <w:r w:rsidR="003F7B9F" w:rsidRPr="00337658">
        <w:rPr>
          <w:sz w:val="18"/>
          <w:szCs w:val="20"/>
          <w:lang w:val="en-AU"/>
        </w:rPr>
        <w:t xml:space="preserve"> suffer any losses arising from unauthorised cyber</w:t>
      </w:r>
      <w:r w:rsidR="004A11F7" w:rsidRPr="00337658">
        <w:rPr>
          <w:sz w:val="18"/>
          <w:szCs w:val="20"/>
          <w:lang w:val="en-AU"/>
        </w:rPr>
        <w:t xml:space="preserve"> </w:t>
      </w:r>
      <w:r w:rsidR="003F7B9F" w:rsidRPr="00337658">
        <w:rPr>
          <w:sz w:val="18"/>
          <w:szCs w:val="20"/>
          <w:lang w:val="en-AU"/>
        </w:rPr>
        <w:t xml:space="preserve">activity, </w:t>
      </w:r>
      <w:proofErr w:type="gramStart"/>
      <w:r w:rsidR="004852B5" w:rsidRPr="00337658">
        <w:rPr>
          <w:sz w:val="18"/>
          <w:szCs w:val="20"/>
          <w:lang w:val="en-AU"/>
        </w:rPr>
        <w:t>You</w:t>
      </w:r>
      <w:proofErr w:type="gramEnd"/>
      <w:r w:rsidR="003F7B9F" w:rsidRPr="00337658">
        <w:rPr>
          <w:sz w:val="18"/>
          <w:szCs w:val="20"/>
          <w:lang w:val="en-AU"/>
        </w:rPr>
        <w:t xml:space="preserve"> agree to forever release us from any claim for your losses.</w:t>
      </w:r>
    </w:p>
    <w:p w14:paraId="7B0A63E8" w14:textId="6AA9FC7A" w:rsidR="00A150BF" w:rsidRPr="00337658" w:rsidRDefault="00635920" w:rsidP="00A150BF">
      <w:pPr>
        <w:pStyle w:val="Heading3"/>
        <w:ind w:left="567" w:hanging="567"/>
        <w:rPr>
          <w:sz w:val="22"/>
          <w:szCs w:val="22"/>
        </w:rPr>
      </w:pPr>
      <w:r>
        <w:rPr>
          <w:sz w:val="22"/>
          <w:szCs w:val="22"/>
        </w:rPr>
        <w:lastRenderedPageBreak/>
        <w:t>11</w:t>
      </w:r>
      <w:r w:rsidR="00A150BF" w:rsidRPr="00337658">
        <w:rPr>
          <w:sz w:val="22"/>
          <w:szCs w:val="22"/>
        </w:rPr>
        <w:t>.</w:t>
      </w:r>
      <w:r w:rsidR="00A150BF" w:rsidRPr="00337658">
        <w:rPr>
          <w:sz w:val="22"/>
          <w:szCs w:val="22"/>
        </w:rPr>
        <w:tab/>
        <w:t>Conflicts of interest</w:t>
      </w:r>
    </w:p>
    <w:p w14:paraId="58A7B7D0" w14:textId="60B54576" w:rsidR="00A150BF" w:rsidRPr="00337658" w:rsidRDefault="00635920" w:rsidP="00A150BF">
      <w:pPr>
        <w:pStyle w:val="BodyText"/>
        <w:ind w:left="567" w:hanging="567"/>
        <w:rPr>
          <w:sz w:val="18"/>
          <w:szCs w:val="20"/>
        </w:rPr>
      </w:pPr>
      <w:r>
        <w:rPr>
          <w:sz w:val="18"/>
          <w:szCs w:val="20"/>
        </w:rPr>
        <w:t>11</w:t>
      </w:r>
      <w:r w:rsidR="00A150BF" w:rsidRPr="00337658">
        <w:rPr>
          <w:sz w:val="18"/>
          <w:szCs w:val="20"/>
        </w:rPr>
        <w:t>.1</w:t>
      </w:r>
      <w:r w:rsidR="00A150BF" w:rsidRPr="00337658">
        <w:rPr>
          <w:sz w:val="18"/>
          <w:szCs w:val="20"/>
        </w:rPr>
        <w:tab/>
        <w:t xml:space="preserve">We will inform you if we become aware of any conflict of interest in our relationship with you or in our relationship with you and another client of this firm. </w:t>
      </w:r>
    </w:p>
    <w:p w14:paraId="35437C35" w14:textId="009862D1" w:rsidR="00A150BF" w:rsidRPr="00337658" w:rsidRDefault="00635920" w:rsidP="00A150BF">
      <w:pPr>
        <w:pStyle w:val="BodyText"/>
        <w:ind w:left="567" w:hanging="567"/>
        <w:rPr>
          <w:sz w:val="18"/>
          <w:szCs w:val="20"/>
        </w:rPr>
      </w:pPr>
      <w:r>
        <w:rPr>
          <w:sz w:val="18"/>
          <w:szCs w:val="20"/>
        </w:rPr>
        <w:t>11</w:t>
      </w:r>
      <w:r w:rsidR="00A150BF" w:rsidRPr="00337658">
        <w:rPr>
          <w:sz w:val="18"/>
          <w:szCs w:val="20"/>
        </w:rPr>
        <w:t>.2</w:t>
      </w:r>
      <w:r w:rsidR="00A150BF" w:rsidRPr="00337658">
        <w:rPr>
          <w:sz w:val="18"/>
          <w:szCs w:val="20"/>
        </w:rPr>
        <w:tab/>
        <w:t xml:space="preserve">Where conflicts are identified which cannot be managed in a way that protects </w:t>
      </w:r>
      <w:r w:rsidR="00E72CA2" w:rsidRPr="00337658">
        <w:rPr>
          <w:sz w:val="18"/>
          <w:szCs w:val="20"/>
        </w:rPr>
        <w:t xml:space="preserve">your </w:t>
      </w:r>
      <w:r w:rsidR="00A150BF" w:rsidRPr="00337658">
        <w:rPr>
          <w:sz w:val="18"/>
          <w:szCs w:val="20"/>
        </w:rPr>
        <w:t xml:space="preserve">interests, then we </w:t>
      </w:r>
      <w:r w:rsidR="007F0F59" w:rsidRPr="00337658">
        <w:rPr>
          <w:sz w:val="18"/>
          <w:szCs w:val="20"/>
        </w:rPr>
        <w:t xml:space="preserve">may </w:t>
      </w:r>
      <w:r w:rsidR="00A150BF" w:rsidRPr="00337658">
        <w:rPr>
          <w:sz w:val="18"/>
          <w:szCs w:val="20"/>
        </w:rPr>
        <w:t xml:space="preserve">be unable to </w:t>
      </w:r>
      <w:r w:rsidR="007F0F59" w:rsidRPr="00337658">
        <w:rPr>
          <w:sz w:val="18"/>
          <w:szCs w:val="20"/>
        </w:rPr>
        <w:t xml:space="preserve">continue with </w:t>
      </w:r>
      <w:r w:rsidR="00A150BF" w:rsidRPr="00337658">
        <w:rPr>
          <w:sz w:val="18"/>
          <w:szCs w:val="20"/>
        </w:rPr>
        <w:t>th</w:t>
      </w:r>
      <w:r w:rsidR="007F0F59" w:rsidRPr="00337658">
        <w:rPr>
          <w:sz w:val="18"/>
          <w:szCs w:val="20"/>
        </w:rPr>
        <w:t>e</w:t>
      </w:r>
      <w:r w:rsidR="00A150BF" w:rsidRPr="00337658">
        <w:rPr>
          <w:sz w:val="18"/>
          <w:szCs w:val="20"/>
        </w:rPr>
        <w:t xml:space="preserve"> engagement.  If this arises, we will inform you promptly.</w:t>
      </w:r>
    </w:p>
    <w:p w14:paraId="5CCFFA7E" w14:textId="77777777" w:rsidR="00635920" w:rsidRPr="00635920" w:rsidRDefault="00635920" w:rsidP="00635920">
      <w:pPr>
        <w:pStyle w:val="BodyText"/>
        <w:rPr>
          <w:i/>
          <w:iCs/>
          <w:sz w:val="18"/>
          <w:szCs w:val="20"/>
        </w:rPr>
      </w:pPr>
      <w:r w:rsidRPr="00635920">
        <w:rPr>
          <w:i/>
          <w:iCs/>
          <w:sz w:val="18"/>
          <w:szCs w:val="20"/>
        </w:rPr>
        <w:t>If a conflict of interest arises, we will notify all affected parties in writing (normally by email). Where we determine that it is not appropriate or ethical to continue acting for one or more parties, we will take the necessary steps to disengage as their tax agent to ensure compliance with our professional and ethical obligations.</w:t>
      </w:r>
    </w:p>
    <w:p w14:paraId="12764276" w14:textId="42FFB9E6" w:rsidR="003F7B9F" w:rsidRPr="00337658" w:rsidRDefault="00635920" w:rsidP="00657DC8">
      <w:pPr>
        <w:pStyle w:val="Heading3"/>
        <w:ind w:left="567" w:hanging="567"/>
        <w:rPr>
          <w:sz w:val="22"/>
          <w:szCs w:val="22"/>
        </w:rPr>
      </w:pPr>
      <w:r>
        <w:rPr>
          <w:sz w:val="22"/>
          <w:szCs w:val="22"/>
        </w:rPr>
        <w:t>12</w:t>
      </w:r>
      <w:r w:rsidR="00B82151" w:rsidRPr="00337658">
        <w:rPr>
          <w:sz w:val="22"/>
          <w:szCs w:val="22"/>
        </w:rPr>
        <w:t>.</w:t>
      </w:r>
      <w:r w:rsidR="003F7B9F" w:rsidRPr="00337658">
        <w:rPr>
          <w:sz w:val="22"/>
          <w:szCs w:val="22"/>
        </w:rPr>
        <w:tab/>
        <w:t>Limitation of liability</w:t>
      </w:r>
    </w:p>
    <w:p w14:paraId="5DE05260" w14:textId="64BC6A21" w:rsidR="003F7B9F" w:rsidRPr="00337658" w:rsidRDefault="00635920" w:rsidP="00657DC8">
      <w:pPr>
        <w:pStyle w:val="BodyText"/>
        <w:spacing w:after="240"/>
        <w:ind w:left="567" w:hanging="567"/>
        <w:rPr>
          <w:sz w:val="18"/>
          <w:szCs w:val="20"/>
          <w:lang w:val="en-AU"/>
        </w:rPr>
      </w:pPr>
      <w:r>
        <w:rPr>
          <w:sz w:val="18"/>
          <w:szCs w:val="20"/>
          <w:lang w:val="en-AU"/>
        </w:rPr>
        <w:t>12</w:t>
      </w:r>
      <w:r w:rsidR="004311AB" w:rsidRPr="00337658">
        <w:rPr>
          <w:sz w:val="18"/>
          <w:szCs w:val="20"/>
          <w:lang w:val="en-AU"/>
        </w:rPr>
        <w:t>.1</w:t>
      </w:r>
      <w:r w:rsidR="004311AB" w:rsidRPr="00337658">
        <w:rPr>
          <w:sz w:val="18"/>
          <w:szCs w:val="20"/>
          <w:lang w:val="en-AU"/>
        </w:rPr>
        <w:tab/>
      </w:r>
      <w:r w:rsidR="003F7B9F" w:rsidRPr="00337658">
        <w:rPr>
          <w:sz w:val="18"/>
          <w:szCs w:val="20"/>
          <w:lang w:val="en-AU"/>
        </w:rPr>
        <w:t xml:space="preserve">Our firm’s liability may be limited by a scheme approved under Professional Standards legislation and applicable regulations of the Professional Body.  </w:t>
      </w:r>
    </w:p>
    <w:p w14:paraId="34216E3D" w14:textId="60EA622A" w:rsidR="00F22055" w:rsidRPr="00337658" w:rsidRDefault="00635920" w:rsidP="00657DC8">
      <w:pPr>
        <w:pStyle w:val="Heading3"/>
        <w:ind w:left="567" w:hanging="567"/>
        <w:rPr>
          <w:sz w:val="22"/>
          <w:szCs w:val="22"/>
        </w:rPr>
      </w:pPr>
      <w:r>
        <w:rPr>
          <w:sz w:val="22"/>
          <w:szCs w:val="22"/>
        </w:rPr>
        <w:t>13</w:t>
      </w:r>
      <w:r w:rsidR="00F22055" w:rsidRPr="00337658">
        <w:rPr>
          <w:sz w:val="22"/>
          <w:szCs w:val="22"/>
        </w:rPr>
        <w:t>.</w:t>
      </w:r>
      <w:r w:rsidR="00F22055" w:rsidRPr="00337658">
        <w:rPr>
          <w:sz w:val="22"/>
          <w:szCs w:val="22"/>
        </w:rPr>
        <w:tab/>
      </w:r>
      <w:r w:rsidR="00B07716" w:rsidRPr="00337658">
        <w:rPr>
          <w:sz w:val="22"/>
          <w:szCs w:val="22"/>
        </w:rPr>
        <w:t xml:space="preserve">Authority </w:t>
      </w:r>
      <w:r w:rsidR="004B3F94" w:rsidRPr="00337658">
        <w:rPr>
          <w:sz w:val="22"/>
          <w:szCs w:val="22"/>
        </w:rPr>
        <w:t xml:space="preserve">for </w:t>
      </w:r>
      <w:r w:rsidR="00F22055" w:rsidRPr="00337658">
        <w:rPr>
          <w:sz w:val="22"/>
          <w:szCs w:val="22"/>
        </w:rPr>
        <w:t>ATO digital communication preferences</w:t>
      </w:r>
    </w:p>
    <w:p w14:paraId="018EEF0F" w14:textId="038080AE" w:rsidR="00F22055" w:rsidRPr="00337658" w:rsidRDefault="00635920" w:rsidP="00657DC8">
      <w:pPr>
        <w:pStyle w:val="BodyText"/>
        <w:spacing w:after="120"/>
        <w:ind w:left="567" w:hanging="567"/>
        <w:rPr>
          <w:sz w:val="18"/>
          <w:szCs w:val="20"/>
          <w:lang w:val="en-AU"/>
        </w:rPr>
      </w:pPr>
      <w:r>
        <w:rPr>
          <w:sz w:val="18"/>
          <w:szCs w:val="20"/>
          <w:lang w:val="en-AU"/>
        </w:rPr>
        <w:t>13</w:t>
      </w:r>
      <w:r w:rsidR="004311AB" w:rsidRPr="00337658">
        <w:rPr>
          <w:sz w:val="18"/>
          <w:szCs w:val="20"/>
          <w:lang w:val="en-AU"/>
        </w:rPr>
        <w:t>.1</w:t>
      </w:r>
      <w:r w:rsidR="004311AB" w:rsidRPr="00337658">
        <w:rPr>
          <w:sz w:val="18"/>
          <w:szCs w:val="20"/>
          <w:lang w:val="en-AU"/>
        </w:rPr>
        <w:tab/>
      </w:r>
      <w:r w:rsidR="0039686C" w:rsidRPr="00337658">
        <w:rPr>
          <w:sz w:val="18"/>
          <w:szCs w:val="20"/>
          <w:lang w:val="en-AU"/>
        </w:rPr>
        <w:t>You</w:t>
      </w:r>
      <w:r w:rsidR="00F22055" w:rsidRPr="00337658">
        <w:rPr>
          <w:sz w:val="18"/>
          <w:szCs w:val="20"/>
          <w:lang w:val="en-AU"/>
        </w:rPr>
        <w:t xml:space="preserve"> agree to have the following </w:t>
      </w:r>
      <w:r w:rsidR="00D75BF8" w:rsidRPr="00337658">
        <w:rPr>
          <w:sz w:val="18"/>
          <w:szCs w:val="20"/>
          <w:lang w:val="en-AU"/>
        </w:rPr>
        <w:t xml:space="preserve">types of </w:t>
      </w:r>
      <w:r w:rsidR="00F22055" w:rsidRPr="00337658">
        <w:rPr>
          <w:sz w:val="18"/>
          <w:szCs w:val="20"/>
          <w:lang w:val="en-AU"/>
        </w:rPr>
        <w:t xml:space="preserve">ATO communication sent digitally to </w:t>
      </w:r>
      <w:r w:rsidR="0039686C" w:rsidRPr="00337658">
        <w:rPr>
          <w:sz w:val="18"/>
          <w:szCs w:val="20"/>
          <w:lang w:val="en-AU"/>
        </w:rPr>
        <w:t>us, as your</w:t>
      </w:r>
      <w:r w:rsidR="00216706" w:rsidRPr="00337658">
        <w:rPr>
          <w:sz w:val="18"/>
          <w:szCs w:val="20"/>
          <w:lang w:val="en-AU"/>
        </w:rPr>
        <w:t xml:space="preserve"> </w:t>
      </w:r>
      <w:r w:rsidR="00F22055" w:rsidRPr="00337658">
        <w:rPr>
          <w:sz w:val="18"/>
          <w:szCs w:val="20"/>
          <w:lang w:val="en-AU"/>
        </w:rPr>
        <w:t xml:space="preserve">registered tax agent, </w:t>
      </w:r>
      <w:r w:rsidR="00D75BF8" w:rsidRPr="00337658">
        <w:rPr>
          <w:sz w:val="18"/>
          <w:szCs w:val="20"/>
          <w:lang w:val="en-AU"/>
        </w:rPr>
        <w:t xml:space="preserve">on </w:t>
      </w:r>
      <w:r w:rsidR="0039686C" w:rsidRPr="00337658">
        <w:rPr>
          <w:sz w:val="18"/>
          <w:szCs w:val="20"/>
          <w:lang w:val="en-AU"/>
        </w:rPr>
        <w:t>your</w:t>
      </w:r>
      <w:r w:rsidR="00D75BF8" w:rsidRPr="00337658">
        <w:rPr>
          <w:sz w:val="18"/>
          <w:szCs w:val="20"/>
          <w:lang w:val="en-AU"/>
        </w:rPr>
        <w:t xml:space="preserve"> behalf</w:t>
      </w:r>
      <w:r w:rsidR="00F22055" w:rsidRPr="00337658">
        <w:rPr>
          <w:sz w:val="18"/>
          <w:szCs w:val="20"/>
          <w:lang w:val="en-AU"/>
        </w:rPr>
        <w:t>:</w:t>
      </w:r>
    </w:p>
    <w:p w14:paraId="6375BE35" w14:textId="58B70E2C" w:rsidR="00F22055" w:rsidRPr="00FA60BE" w:rsidRDefault="00F22055" w:rsidP="00657DC8">
      <w:pPr>
        <w:pStyle w:val="Bullets1stlevel"/>
        <w:tabs>
          <w:tab w:val="clear" w:pos="284"/>
          <w:tab w:val="num" w:pos="851"/>
        </w:tabs>
        <w:ind w:left="851"/>
        <w:rPr>
          <w:sz w:val="18"/>
          <w:szCs w:val="20"/>
          <w:lang w:val="en-AU"/>
        </w:rPr>
      </w:pPr>
      <w:r w:rsidRPr="00FA60BE">
        <w:rPr>
          <w:sz w:val="18"/>
          <w:szCs w:val="20"/>
          <w:lang w:val="en-AU"/>
        </w:rPr>
        <w:t>Income tax.</w:t>
      </w:r>
    </w:p>
    <w:p w14:paraId="370ED418" w14:textId="01A78A26" w:rsidR="00F22055" w:rsidRPr="00FA60BE" w:rsidRDefault="00F22055" w:rsidP="00657DC8">
      <w:pPr>
        <w:pStyle w:val="Bullets1stlevel"/>
        <w:tabs>
          <w:tab w:val="clear" w:pos="284"/>
          <w:tab w:val="num" w:pos="851"/>
        </w:tabs>
        <w:ind w:left="851"/>
        <w:rPr>
          <w:sz w:val="18"/>
          <w:szCs w:val="20"/>
          <w:lang w:val="en-AU"/>
        </w:rPr>
      </w:pPr>
      <w:r w:rsidRPr="00FA60BE">
        <w:rPr>
          <w:sz w:val="18"/>
          <w:szCs w:val="20"/>
          <w:lang w:val="en-AU"/>
        </w:rPr>
        <w:t xml:space="preserve">Superannuation. </w:t>
      </w:r>
    </w:p>
    <w:p w14:paraId="3675C88F" w14:textId="1F3DB478" w:rsidR="00F22055" w:rsidRPr="00FA60BE" w:rsidRDefault="00F22055" w:rsidP="00657DC8">
      <w:pPr>
        <w:pStyle w:val="Bullets1stlevel"/>
        <w:tabs>
          <w:tab w:val="clear" w:pos="284"/>
          <w:tab w:val="num" w:pos="851"/>
        </w:tabs>
        <w:ind w:left="851"/>
        <w:rPr>
          <w:sz w:val="18"/>
          <w:szCs w:val="20"/>
          <w:lang w:val="en-AU"/>
        </w:rPr>
      </w:pPr>
      <w:r w:rsidRPr="00FA60BE">
        <w:rPr>
          <w:sz w:val="18"/>
          <w:szCs w:val="20"/>
          <w:lang w:val="en-AU"/>
        </w:rPr>
        <w:t xml:space="preserve">Activity </w:t>
      </w:r>
      <w:proofErr w:type="gramStart"/>
      <w:r w:rsidRPr="00FA60BE">
        <w:rPr>
          <w:sz w:val="18"/>
          <w:szCs w:val="20"/>
          <w:lang w:val="en-AU"/>
        </w:rPr>
        <w:t>statement</w:t>
      </w:r>
      <w:r w:rsidR="007E4C27" w:rsidRPr="00FA60BE">
        <w:rPr>
          <w:sz w:val="18"/>
          <w:szCs w:val="20"/>
          <w:lang w:val="en-AU"/>
        </w:rPr>
        <w:t>-</w:t>
      </w:r>
      <w:r w:rsidRPr="00FA60BE">
        <w:rPr>
          <w:sz w:val="18"/>
          <w:szCs w:val="20"/>
          <w:lang w:val="en-AU"/>
        </w:rPr>
        <w:t>related</w:t>
      </w:r>
      <w:proofErr w:type="gramEnd"/>
      <w:r w:rsidRPr="00FA60BE">
        <w:rPr>
          <w:sz w:val="18"/>
          <w:szCs w:val="20"/>
          <w:lang w:val="en-AU"/>
        </w:rPr>
        <w:t>.</w:t>
      </w:r>
    </w:p>
    <w:p w14:paraId="5F9BE273" w14:textId="7DB67C81" w:rsidR="00F22055" w:rsidRPr="00FA60BE" w:rsidRDefault="00F22055" w:rsidP="00657DC8">
      <w:pPr>
        <w:pStyle w:val="Bullets1stlevel"/>
        <w:tabs>
          <w:tab w:val="clear" w:pos="284"/>
          <w:tab w:val="num" w:pos="851"/>
        </w:tabs>
        <w:ind w:left="851"/>
        <w:rPr>
          <w:sz w:val="18"/>
          <w:szCs w:val="20"/>
          <w:lang w:val="en-AU"/>
        </w:rPr>
      </w:pPr>
      <w:r w:rsidRPr="00FA60BE">
        <w:rPr>
          <w:sz w:val="18"/>
          <w:szCs w:val="20"/>
          <w:lang w:val="en-AU"/>
        </w:rPr>
        <w:t>Debt.</w:t>
      </w:r>
    </w:p>
    <w:p w14:paraId="7A4B4112" w14:textId="5CD3678C" w:rsidR="00F22055" w:rsidRPr="00FA60BE" w:rsidRDefault="00F22055" w:rsidP="00657DC8">
      <w:pPr>
        <w:pStyle w:val="Bullets1stlevel"/>
        <w:tabs>
          <w:tab w:val="clear" w:pos="284"/>
          <w:tab w:val="num" w:pos="851"/>
        </w:tabs>
        <w:spacing w:after="200"/>
        <w:ind w:left="851"/>
        <w:rPr>
          <w:sz w:val="18"/>
          <w:szCs w:val="20"/>
          <w:lang w:val="en-AU"/>
        </w:rPr>
      </w:pPr>
      <w:r w:rsidRPr="00FA60BE">
        <w:rPr>
          <w:sz w:val="18"/>
          <w:szCs w:val="20"/>
          <w:lang w:val="en-AU"/>
        </w:rPr>
        <w:t>Employer and business obligations.</w:t>
      </w:r>
    </w:p>
    <w:p w14:paraId="1E8A78CE" w14:textId="51CE8078" w:rsidR="00F22055" w:rsidRPr="00FA60BE" w:rsidRDefault="00635920" w:rsidP="00657DC8">
      <w:pPr>
        <w:pStyle w:val="BodyText"/>
        <w:spacing w:after="120"/>
        <w:ind w:left="567" w:hanging="567"/>
        <w:rPr>
          <w:sz w:val="18"/>
          <w:szCs w:val="20"/>
          <w:lang w:val="en-AU"/>
        </w:rPr>
      </w:pPr>
      <w:r w:rsidRPr="00FA60BE">
        <w:rPr>
          <w:sz w:val="18"/>
          <w:szCs w:val="20"/>
          <w:lang w:val="en-AU"/>
        </w:rPr>
        <w:t>13</w:t>
      </w:r>
      <w:r w:rsidR="002824DE" w:rsidRPr="00FA60BE">
        <w:rPr>
          <w:sz w:val="18"/>
          <w:szCs w:val="20"/>
          <w:lang w:val="en-AU"/>
        </w:rPr>
        <w:t>.2</w:t>
      </w:r>
      <w:r w:rsidR="002824DE" w:rsidRPr="00FA60BE">
        <w:rPr>
          <w:sz w:val="18"/>
          <w:szCs w:val="20"/>
          <w:lang w:val="en-AU"/>
        </w:rPr>
        <w:tab/>
        <w:t>You</w:t>
      </w:r>
      <w:r w:rsidR="00C07C8C" w:rsidRPr="00FA60BE">
        <w:rPr>
          <w:sz w:val="18"/>
          <w:szCs w:val="20"/>
          <w:lang w:val="en-AU"/>
        </w:rPr>
        <w:t xml:space="preserve"> </w:t>
      </w:r>
      <w:r w:rsidR="00F22055" w:rsidRPr="00FA60BE">
        <w:rPr>
          <w:sz w:val="18"/>
          <w:szCs w:val="20"/>
          <w:lang w:val="en-AU"/>
        </w:rPr>
        <w:t xml:space="preserve">hereby authorise </w:t>
      </w:r>
      <w:r w:rsidR="002824DE" w:rsidRPr="00FA60BE">
        <w:rPr>
          <w:sz w:val="18"/>
          <w:szCs w:val="20"/>
          <w:lang w:val="en-AU"/>
        </w:rPr>
        <w:t xml:space="preserve">us </w:t>
      </w:r>
      <w:r w:rsidR="00F22055" w:rsidRPr="00FA60BE">
        <w:rPr>
          <w:sz w:val="18"/>
          <w:szCs w:val="20"/>
          <w:lang w:val="en-AU"/>
        </w:rPr>
        <w:t xml:space="preserve">to change or withdraw our preferred address for service of ATO communications. </w:t>
      </w:r>
      <w:r w:rsidR="00000B81" w:rsidRPr="00FA60BE">
        <w:rPr>
          <w:sz w:val="18"/>
          <w:szCs w:val="20"/>
          <w:lang w:val="en-AU"/>
        </w:rPr>
        <w:t xml:space="preserve"> </w:t>
      </w:r>
      <w:r w:rsidR="002824DE" w:rsidRPr="00FA60BE">
        <w:rPr>
          <w:sz w:val="18"/>
          <w:szCs w:val="20"/>
          <w:lang w:val="en-AU"/>
        </w:rPr>
        <w:t>You also</w:t>
      </w:r>
      <w:r w:rsidR="00C07C8C" w:rsidRPr="00FA60BE">
        <w:rPr>
          <w:sz w:val="18"/>
          <w:szCs w:val="20"/>
          <w:lang w:val="en-AU"/>
        </w:rPr>
        <w:t xml:space="preserve"> </w:t>
      </w:r>
      <w:r w:rsidR="00F22055" w:rsidRPr="00FA60BE">
        <w:rPr>
          <w:sz w:val="18"/>
          <w:szCs w:val="20"/>
          <w:lang w:val="en-AU"/>
        </w:rPr>
        <w:t xml:space="preserve">declare that the information supplied </w:t>
      </w:r>
      <w:r w:rsidR="002824DE" w:rsidRPr="00FA60BE">
        <w:rPr>
          <w:sz w:val="18"/>
          <w:szCs w:val="20"/>
          <w:lang w:val="en-AU"/>
        </w:rPr>
        <w:t xml:space="preserve">by </w:t>
      </w:r>
      <w:r w:rsidR="004852B5" w:rsidRPr="00FA60BE">
        <w:rPr>
          <w:sz w:val="18"/>
          <w:szCs w:val="20"/>
          <w:lang w:val="en-AU"/>
        </w:rPr>
        <w:t>You</w:t>
      </w:r>
      <w:r w:rsidR="002824DE" w:rsidRPr="00FA60BE">
        <w:rPr>
          <w:sz w:val="18"/>
          <w:szCs w:val="20"/>
          <w:lang w:val="en-AU"/>
        </w:rPr>
        <w:t xml:space="preserve">, </w:t>
      </w:r>
      <w:r w:rsidR="00F22055" w:rsidRPr="00FA60BE">
        <w:rPr>
          <w:sz w:val="18"/>
          <w:szCs w:val="20"/>
          <w:lang w:val="en-AU"/>
        </w:rPr>
        <w:t xml:space="preserve">for </w:t>
      </w:r>
      <w:r w:rsidR="002824DE" w:rsidRPr="00FA60BE">
        <w:rPr>
          <w:sz w:val="18"/>
          <w:szCs w:val="20"/>
          <w:lang w:val="en-AU"/>
        </w:rPr>
        <w:t xml:space="preserve">the </w:t>
      </w:r>
      <w:r w:rsidR="00F22055" w:rsidRPr="00FA60BE">
        <w:rPr>
          <w:sz w:val="18"/>
          <w:szCs w:val="20"/>
          <w:lang w:val="en-AU"/>
        </w:rPr>
        <w:t>setting or updating</w:t>
      </w:r>
      <w:r w:rsidR="004B3F94" w:rsidRPr="00FA60BE">
        <w:rPr>
          <w:sz w:val="18"/>
          <w:szCs w:val="20"/>
          <w:lang w:val="en-AU"/>
        </w:rPr>
        <w:t xml:space="preserve"> </w:t>
      </w:r>
      <w:r w:rsidR="002824DE" w:rsidRPr="00FA60BE">
        <w:rPr>
          <w:sz w:val="18"/>
          <w:szCs w:val="20"/>
          <w:lang w:val="en-AU"/>
        </w:rPr>
        <w:t xml:space="preserve">of </w:t>
      </w:r>
      <w:r w:rsidR="00F22055" w:rsidRPr="00FA60BE">
        <w:rPr>
          <w:sz w:val="18"/>
          <w:szCs w:val="20"/>
          <w:lang w:val="en-AU"/>
        </w:rPr>
        <w:t>these communication preferences</w:t>
      </w:r>
      <w:r w:rsidR="007E4C27" w:rsidRPr="00FA60BE">
        <w:rPr>
          <w:sz w:val="18"/>
          <w:szCs w:val="20"/>
          <w:lang w:val="en-AU"/>
        </w:rPr>
        <w:t>,</w:t>
      </w:r>
      <w:r w:rsidR="00F22055" w:rsidRPr="00FA60BE">
        <w:rPr>
          <w:sz w:val="18"/>
          <w:szCs w:val="20"/>
          <w:lang w:val="en-AU"/>
        </w:rPr>
        <w:t xml:space="preserve"> is true and correct. </w:t>
      </w:r>
    </w:p>
    <w:p w14:paraId="6F34151C" w14:textId="599F83B0" w:rsidR="007F0F59" w:rsidRPr="00FA60BE" w:rsidRDefault="00635920" w:rsidP="00E1432F">
      <w:pPr>
        <w:pStyle w:val="Heading3"/>
        <w:ind w:left="567" w:hanging="567"/>
        <w:rPr>
          <w:sz w:val="22"/>
          <w:szCs w:val="22"/>
        </w:rPr>
      </w:pPr>
      <w:r w:rsidRPr="00FA60BE">
        <w:rPr>
          <w:sz w:val="22"/>
          <w:szCs w:val="22"/>
        </w:rPr>
        <w:t>14</w:t>
      </w:r>
      <w:r w:rsidR="007F0F59" w:rsidRPr="00FA60BE">
        <w:rPr>
          <w:sz w:val="22"/>
          <w:szCs w:val="22"/>
        </w:rPr>
        <w:t>.</w:t>
      </w:r>
      <w:r w:rsidR="007F0F59" w:rsidRPr="00FA60BE">
        <w:rPr>
          <w:sz w:val="22"/>
          <w:szCs w:val="22"/>
        </w:rPr>
        <w:tab/>
        <w:t xml:space="preserve">Other </w:t>
      </w:r>
      <w:r w:rsidR="00781576" w:rsidRPr="00FA60BE">
        <w:rPr>
          <w:sz w:val="22"/>
          <w:szCs w:val="22"/>
        </w:rPr>
        <w:t xml:space="preserve">prescribed events and </w:t>
      </w:r>
      <w:r w:rsidR="007F0F59" w:rsidRPr="00FA60BE">
        <w:rPr>
          <w:sz w:val="22"/>
          <w:szCs w:val="22"/>
        </w:rPr>
        <w:t xml:space="preserve">matters to be aware of </w:t>
      </w:r>
    </w:p>
    <w:p w14:paraId="3C1ABA80" w14:textId="48BAE473" w:rsidR="007F0F59" w:rsidRPr="00FA60BE" w:rsidRDefault="00635920" w:rsidP="00E1432F">
      <w:pPr>
        <w:pStyle w:val="BodyText"/>
        <w:spacing w:after="120"/>
        <w:ind w:left="567" w:hanging="567"/>
        <w:rPr>
          <w:sz w:val="18"/>
          <w:szCs w:val="20"/>
        </w:rPr>
      </w:pPr>
      <w:r w:rsidRPr="00FA60BE">
        <w:rPr>
          <w:sz w:val="18"/>
          <w:szCs w:val="20"/>
        </w:rPr>
        <w:t>14</w:t>
      </w:r>
      <w:r w:rsidR="007F0F59" w:rsidRPr="00FA60BE">
        <w:rPr>
          <w:sz w:val="18"/>
          <w:szCs w:val="20"/>
        </w:rPr>
        <w:t>.1</w:t>
      </w:r>
      <w:r w:rsidR="007F0F59" w:rsidRPr="00FA60BE">
        <w:rPr>
          <w:sz w:val="18"/>
          <w:szCs w:val="20"/>
        </w:rPr>
        <w:tab/>
        <w:t xml:space="preserve">We are required to advise if certain prescribed events have occurred within the last five years (but not before 1 July 2022).  This will enable you to make a fully informed decision on whether to engage or re-engage </w:t>
      </w:r>
      <w:r w:rsidR="00FA60BE" w:rsidRPr="00FA60BE">
        <w:rPr>
          <w:i/>
          <w:iCs/>
          <w:sz w:val="18"/>
          <w:szCs w:val="20"/>
        </w:rPr>
        <w:t xml:space="preserve">1on1 </w:t>
      </w:r>
      <w:proofErr w:type="gramStart"/>
      <w:r w:rsidR="00FA60BE" w:rsidRPr="00FA60BE">
        <w:rPr>
          <w:i/>
          <w:iCs/>
          <w:sz w:val="18"/>
          <w:szCs w:val="20"/>
        </w:rPr>
        <w:t xml:space="preserve">Tax </w:t>
      </w:r>
      <w:r w:rsidR="007F0F59" w:rsidRPr="00FA60BE">
        <w:rPr>
          <w:sz w:val="18"/>
          <w:szCs w:val="20"/>
        </w:rPr>
        <w:t xml:space="preserve"> to</w:t>
      </w:r>
      <w:proofErr w:type="gramEnd"/>
      <w:r w:rsidR="007F0F59" w:rsidRPr="00FA60BE">
        <w:rPr>
          <w:sz w:val="18"/>
          <w:szCs w:val="20"/>
        </w:rPr>
        <w:t xml:space="preserve"> provide tax agent services.  </w:t>
      </w:r>
    </w:p>
    <w:p w14:paraId="6871868E" w14:textId="606F84DC" w:rsidR="007F0F59" w:rsidRPr="00FA60BE" w:rsidRDefault="007F0F59" w:rsidP="00E1432F">
      <w:pPr>
        <w:pStyle w:val="Alphapoints"/>
        <w:tabs>
          <w:tab w:val="clear" w:pos="425"/>
          <w:tab w:val="left" w:pos="1134"/>
        </w:tabs>
        <w:ind w:left="993" w:hanging="426"/>
        <w:rPr>
          <w:sz w:val="18"/>
          <w:szCs w:val="20"/>
        </w:rPr>
      </w:pPr>
      <w:r w:rsidRPr="00FA60BE">
        <w:rPr>
          <w:sz w:val="18"/>
          <w:szCs w:val="20"/>
        </w:rPr>
        <w:t>We advise there are currently no matters that we are required to report to you. *</w:t>
      </w:r>
    </w:p>
    <w:p w14:paraId="03FB81C6" w14:textId="59CA1288" w:rsidR="007F0F59" w:rsidRPr="00FA60BE" w:rsidRDefault="00635920" w:rsidP="00E1432F">
      <w:pPr>
        <w:pStyle w:val="BodyText"/>
        <w:spacing w:after="120"/>
        <w:ind w:left="567" w:hanging="567"/>
        <w:rPr>
          <w:sz w:val="18"/>
          <w:szCs w:val="20"/>
        </w:rPr>
      </w:pPr>
      <w:r w:rsidRPr="00FA60BE">
        <w:rPr>
          <w:sz w:val="18"/>
          <w:szCs w:val="20"/>
        </w:rPr>
        <w:t>14</w:t>
      </w:r>
      <w:r w:rsidR="00E1432F" w:rsidRPr="00FA60BE">
        <w:rPr>
          <w:sz w:val="18"/>
          <w:szCs w:val="20"/>
        </w:rPr>
        <w:t>.2</w:t>
      </w:r>
      <w:r w:rsidR="00E1432F" w:rsidRPr="00FA60BE">
        <w:rPr>
          <w:sz w:val="18"/>
          <w:szCs w:val="20"/>
        </w:rPr>
        <w:tab/>
      </w:r>
      <w:r w:rsidR="007F0F59" w:rsidRPr="00FA60BE">
        <w:rPr>
          <w:sz w:val="18"/>
          <w:szCs w:val="20"/>
        </w:rPr>
        <w:t xml:space="preserve">We are also required to advise whether the tax or BAS agent registration of </w:t>
      </w:r>
      <w:r w:rsidR="00FA60BE" w:rsidRPr="00FA60BE">
        <w:rPr>
          <w:i/>
          <w:iCs/>
          <w:sz w:val="18"/>
          <w:szCs w:val="20"/>
        </w:rPr>
        <w:t>1on1 Tax</w:t>
      </w:r>
      <w:r w:rsidR="007F0F59" w:rsidRPr="00FA60BE">
        <w:rPr>
          <w:sz w:val="18"/>
          <w:szCs w:val="20"/>
        </w:rPr>
        <w:t xml:space="preserve"> is subject to any conditions.</w:t>
      </w:r>
    </w:p>
    <w:p w14:paraId="62AE374F" w14:textId="77777777" w:rsidR="007F0F59" w:rsidRPr="00FA60BE" w:rsidRDefault="007F0F59" w:rsidP="00E1432F">
      <w:pPr>
        <w:pStyle w:val="Alphapoints"/>
        <w:numPr>
          <w:ilvl w:val="0"/>
          <w:numId w:val="17"/>
        </w:numPr>
        <w:tabs>
          <w:tab w:val="clear" w:pos="425"/>
          <w:tab w:val="left" w:pos="993"/>
        </w:tabs>
        <w:ind w:left="993" w:hanging="426"/>
        <w:rPr>
          <w:sz w:val="18"/>
          <w:szCs w:val="20"/>
        </w:rPr>
      </w:pPr>
      <w:r w:rsidRPr="00FA60BE">
        <w:rPr>
          <w:sz w:val="18"/>
          <w:szCs w:val="20"/>
        </w:rPr>
        <w:t>There are no conditions attached to our registration. *</w:t>
      </w:r>
    </w:p>
    <w:p w14:paraId="41492F8F" w14:textId="1291D4C2" w:rsidR="00F22055" w:rsidRPr="00337658" w:rsidRDefault="00F22055" w:rsidP="00326B97">
      <w:pPr>
        <w:pStyle w:val="Heading3"/>
        <w:rPr>
          <w:sz w:val="22"/>
          <w:szCs w:val="22"/>
        </w:rPr>
      </w:pPr>
      <w:r w:rsidRPr="00337658">
        <w:rPr>
          <w:sz w:val="22"/>
          <w:szCs w:val="22"/>
        </w:rPr>
        <w:t>Confirmation of engagement</w:t>
      </w:r>
    </w:p>
    <w:p w14:paraId="2FB247AF" w14:textId="54C8D911" w:rsidR="00F22055" w:rsidRPr="00337658" w:rsidRDefault="006251E9">
      <w:pPr>
        <w:pStyle w:val="BodyText"/>
        <w:rPr>
          <w:sz w:val="18"/>
          <w:szCs w:val="20"/>
          <w:lang w:val="en-AU"/>
        </w:rPr>
      </w:pPr>
      <w:r w:rsidRPr="00337658">
        <w:rPr>
          <w:sz w:val="18"/>
          <w:szCs w:val="20"/>
          <w:lang w:val="en-AU"/>
        </w:rPr>
        <w:t>W</w:t>
      </w:r>
      <w:r w:rsidR="00F22055" w:rsidRPr="00337658">
        <w:rPr>
          <w:sz w:val="18"/>
          <w:szCs w:val="20"/>
          <w:lang w:val="en-AU"/>
        </w:rPr>
        <w:t xml:space="preserve">e ask that </w:t>
      </w:r>
      <w:r w:rsidR="004852B5" w:rsidRPr="00337658">
        <w:rPr>
          <w:sz w:val="18"/>
          <w:szCs w:val="20"/>
          <w:lang w:val="en-AU"/>
        </w:rPr>
        <w:t>You</w:t>
      </w:r>
      <w:r w:rsidR="00F22055" w:rsidRPr="00337658">
        <w:rPr>
          <w:sz w:val="18"/>
          <w:szCs w:val="20"/>
          <w:lang w:val="en-AU"/>
        </w:rPr>
        <w:t xml:space="preserve"> consider all aspects of this letter to ensure that </w:t>
      </w:r>
      <w:r w:rsidR="004852B5" w:rsidRPr="00337658">
        <w:rPr>
          <w:sz w:val="18"/>
          <w:szCs w:val="20"/>
          <w:lang w:val="en-AU"/>
        </w:rPr>
        <w:t>You</w:t>
      </w:r>
      <w:r w:rsidR="00F22055" w:rsidRPr="00337658">
        <w:rPr>
          <w:sz w:val="18"/>
          <w:szCs w:val="20"/>
          <w:lang w:val="en-AU"/>
        </w:rPr>
        <w:t xml:space="preserve"> are satisfied with the scope of our engagement.  Please contact us if </w:t>
      </w:r>
      <w:r w:rsidR="004852B5" w:rsidRPr="00337658">
        <w:rPr>
          <w:sz w:val="18"/>
          <w:szCs w:val="20"/>
          <w:lang w:val="en-AU"/>
        </w:rPr>
        <w:t>You</w:t>
      </w:r>
      <w:r w:rsidR="00F22055" w:rsidRPr="00337658">
        <w:rPr>
          <w:sz w:val="18"/>
          <w:szCs w:val="20"/>
          <w:lang w:val="en-AU"/>
        </w:rPr>
        <w:t xml:space="preserve"> have any queries about this letter.  </w:t>
      </w:r>
    </w:p>
    <w:p w14:paraId="4C777D5B" w14:textId="72ECE66B" w:rsidR="00F22055" w:rsidRPr="00337658" w:rsidRDefault="00F22055">
      <w:pPr>
        <w:pStyle w:val="BodyText"/>
        <w:rPr>
          <w:sz w:val="18"/>
          <w:szCs w:val="20"/>
          <w:lang w:val="en-AU"/>
        </w:rPr>
      </w:pPr>
      <w:r w:rsidRPr="00337658">
        <w:rPr>
          <w:sz w:val="18"/>
          <w:szCs w:val="20"/>
          <w:lang w:val="en-AU"/>
        </w:rPr>
        <w:t xml:space="preserve">Once </w:t>
      </w:r>
      <w:r w:rsidR="004852B5" w:rsidRPr="00337658">
        <w:rPr>
          <w:sz w:val="18"/>
          <w:szCs w:val="20"/>
          <w:lang w:val="en-AU"/>
        </w:rPr>
        <w:t>You</w:t>
      </w:r>
      <w:r w:rsidRPr="00337658">
        <w:rPr>
          <w:sz w:val="18"/>
          <w:szCs w:val="20"/>
          <w:lang w:val="en-AU"/>
        </w:rPr>
        <w:t xml:space="preserve"> are satisfied with the terms of this letter, please sign and date both copies of this letter in the place indicated.  One copy should be forwarded to us as evidence of your acceptance of the terms of our engagement.  You should retain the other copy as your evidence of our engagement.  </w:t>
      </w:r>
    </w:p>
    <w:p w14:paraId="1F10EDD8" w14:textId="1AF09F33" w:rsidR="00F22055" w:rsidRPr="00337658" w:rsidRDefault="00F22055" w:rsidP="00F22055">
      <w:pPr>
        <w:pStyle w:val="BodyText"/>
        <w:rPr>
          <w:sz w:val="18"/>
          <w:szCs w:val="20"/>
          <w:lang w:val="en-AU"/>
        </w:rPr>
      </w:pPr>
      <w:r w:rsidRPr="00337658">
        <w:rPr>
          <w:sz w:val="18"/>
          <w:szCs w:val="20"/>
          <w:highlight w:val="yellow"/>
          <w:lang w:val="en-AU"/>
        </w:rPr>
        <w:t xml:space="preserve">We note again that we are unable to perform any work for </w:t>
      </w:r>
      <w:r w:rsidR="004852B5" w:rsidRPr="00337658">
        <w:rPr>
          <w:sz w:val="18"/>
          <w:szCs w:val="20"/>
          <w:highlight w:val="yellow"/>
          <w:lang w:val="en-AU"/>
        </w:rPr>
        <w:t>You</w:t>
      </w:r>
      <w:r w:rsidRPr="00337658">
        <w:rPr>
          <w:sz w:val="18"/>
          <w:szCs w:val="20"/>
          <w:highlight w:val="yellow"/>
          <w:lang w:val="en-AU"/>
        </w:rPr>
        <w:t xml:space="preserve"> until we receive the signed letter.</w:t>
      </w:r>
    </w:p>
    <w:p w14:paraId="67812C84" w14:textId="1846BEF1" w:rsidR="00F22055" w:rsidRDefault="00F22055" w:rsidP="00F22055">
      <w:pPr>
        <w:pStyle w:val="BodyText"/>
        <w:rPr>
          <w:sz w:val="18"/>
          <w:szCs w:val="20"/>
          <w:lang w:val="en-AU"/>
        </w:rPr>
      </w:pPr>
      <w:r w:rsidRPr="00337658">
        <w:rPr>
          <w:sz w:val="18"/>
          <w:szCs w:val="20"/>
          <w:lang w:val="en-AU"/>
        </w:rPr>
        <w:t xml:space="preserve">We thank </w:t>
      </w:r>
      <w:r w:rsidR="004852B5" w:rsidRPr="00337658">
        <w:rPr>
          <w:sz w:val="18"/>
          <w:szCs w:val="20"/>
          <w:lang w:val="en-AU"/>
        </w:rPr>
        <w:t>You</w:t>
      </w:r>
      <w:r w:rsidRPr="00337658">
        <w:rPr>
          <w:sz w:val="18"/>
          <w:szCs w:val="20"/>
          <w:lang w:val="en-AU"/>
        </w:rPr>
        <w:t xml:space="preserve"> for the opportunity to provide taxation services to </w:t>
      </w:r>
      <w:r w:rsidR="004852B5" w:rsidRPr="00337658">
        <w:rPr>
          <w:sz w:val="18"/>
          <w:szCs w:val="20"/>
          <w:lang w:val="en-AU"/>
        </w:rPr>
        <w:t>You</w:t>
      </w:r>
      <w:r w:rsidRPr="00337658">
        <w:rPr>
          <w:sz w:val="18"/>
          <w:szCs w:val="20"/>
          <w:lang w:val="en-AU"/>
        </w:rPr>
        <w:t xml:space="preserve"> and we look forward to developing a close relationship with </w:t>
      </w:r>
      <w:r w:rsidR="004852B5" w:rsidRPr="00337658">
        <w:rPr>
          <w:sz w:val="18"/>
          <w:szCs w:val="20"/>
          <w:lang w:val="en-AU"/>
        </w:rPr>
        <w:t>You</w:t>
      </w:r>
      <w:r w:rsidRPr="00337658">
        <w:rPr>
          <w:sz w:val="18"/>
          <w:szCs w:val="20"/>
          <w:lang w:val="en-AU"/>
        </w:rPr>
        <w:t xml:space="preserve"> for many years to come.</w:t>
      </w:r>
    </w:p>
    <w:p w14:paraId="29DE4E38" w14:textId="77777777" w:rsidR="00FA60BE" w:rsidRDefault="00FA60BE" w:rsidP="00F22055">
      <w:pPr>
        <w:pStyle w:val="BodyText"/>
        <w:rPr>
          <w:sz w:val="18"/>
          <w:szCs w:val="20"/>
          <w:lang w:val="en-AU"/>
        </w:rPr>
      </w:pPr>
    </w:p>
    <w:p w14:paraId="459754FE" w14:textId="77777777" w:rsidR="00FA60BE" w:rsidRDefault="00FA60BE" w:rsidP="00F22055">
      <w:pPr>
        <w:pStyle w:val="BodyText"/>
        <w:rPr>
          <w:sz w:val="18"/>
          <w:szCs w:val="20"/>
          <w:lang w:val="en-AU"/>
        </w:rPr>
      </w:pPr>
    </w:p>
    <w:p w14:paraId="165A469A" w14:textId="77777777" w:rsidR="00FA60BE" w:rsidRDefault="00FA60BE" w:rsidP="00F22055">
      <w:pPr>
        <w:pStyle w:val="BodyText"/>
        <w:rPr>
          <w:sz w:val="18"/>
          <w:szCs w:val="20"/>
          <w:lang w:val="en-AU"/>
        </w:rPr>
      </w:pPr>
    </w:p>
    <w:p w14:paraId="37571251" w14:textId="77777777" w:rsidR="00FA60BE" w:rsidRDefault="00FA60BE" w:rsidP="00F22055">
      <w:pPr>
        <w:pStyle w:val="BodyText"/>
        <w:rPr>
          <w:sz w:val="18"/>
          <w:szCs w:val="20"/>
          <w:lang w:val="en-AU"/>
        </w:rPr>
      </w:pPr>
    </w:p>
    <w:p w14:paraId="4F40F154" w14:textId="77777777" w:rsidR="00FA60BE" w:rsidRPr="00337658" w:rsidRDefault="00FA60BE" w:rsidP="00F22055">
      <w:pPr>
        <w:pStyle w:val="BodyText"/>
        <w:rPr>
          <w:sz w:val="18"/>
          <w:szCs w:val="20"/>
          <w:lang w:val="en-AU"/>
        </w:rPr>
      </w:pPr>
    </w:p>
    <w:p w14:paraId="7AF4C096" w14:textId="448EED68" w:rsidR="00F22055" w:rsidRPr="00337658" w:rsidRDefault="00F22055" w:rsidP="00F22055">
      <w:pPr>
        <w:pStyle w:val="BodyText"/>
        <w:rPr>
          <w:sz w:val="18"/>
          <w:szCs w:val="20"/>
          <w:lang w:val="en-AU"/>
        </w:rPr>
      </w:pPr>
      <w:r w:rsidRPr="00337658">
        <w:rPr>
          <w:sz w:val="18"/>
          <w:szCs w:val="20"/>
          <w:lang w:val="en-AU"/>
        </w:rPr>
        <w:lastRenderedPageBreak/>
        <w:t>Yours sincerely,</w:t>
      </w:r>
    </w:p>
    <w:p w14:paraId="45F73033" w14:textId="08F4EA98" w:rsidR="00326B97" w:rsidRPr="00337658" w:rsidRDefault="00FA60BE" w:rsidP="00326B97">
      <w:pPr>
        <w:pStyle w:val="ExampleText"/>
        <w:pBdr>
          <w:top w:val="none" w:sz="0" w:space="0" w:color="auto"/>
          <w:left w:val="none" w:sz="0" w:space="0" w:color="auto"/>
          <w:bottom w:val="none" w:sz="0" w:space="0" w:color="auto"/>
          <w:right w:val="none" w:sz="0" w:space="0" w:color="auto"/>
        </w:pBdr>
        <w:spacing w:after="120"/>
        <w:rPr>
          <w:sz w:val="18"/>
          <w:szCs w:val="20"/>
          <w:u w:val="single"/>
          <w:lang w:val="en-AU"/>
        </w:rPr>
      </w:pPr>
      <w:r>
        <w:rPr>
          <w:sz w:val="18"/>
          <w:szCs w:val="20"/>
          <w:u w:val="single"/>
          <w:lang w:val="en-AU"/>
        </w:rPr>
        <w:tab/>
      </w:r>
    </w:p>
    <w:p w14:paraId="3700F603" w14:textId="77777777" w:rsidR="00326B97" w:rsidRPr="00337658" w:rsidRDefault="00326B97" w:rsidP="00326B97">
      <w:pPr>
        <w:pStyle w:val="ExampleText"/>
        <w:pBdr>
          <w:top w:val="none" w:sz="0" w:space="0" w:color="auto"/>
          <w:left w:val="none" w:sz="0" w:space="0" w:color="auto"/>
          <w:bottom w:val="none" w:sz="0" w:space="0" w:color="auto"/>
          <w:right w:val="none" w:sz="0" w:space="0" w:color="auto"/>
        </w:pBdr>
        <w:spacing w:after="120"/>
        <w:rPr>
          <w:b/>
          <w:sz w:val="18"/>
          <w:szCs w:val="20"/>
          <w:u w:val="single"/>
          <w:lang w:val="en-AU"/>
        </w:rPr>
      </w:pPr>
      <w:r w:rsidRPr="00337658">
        <w:rPr>
          <w:b/>
          <w:sz w:val="18"/>
          <w:szCs w:val="20"/>
          <w:u w:val="single"/>
          <w:lang w:val="en-AU"/>
        </w:rPr>
        <w:t>Acknowledgment of terms of engagement</w:t>
      </w:r>
    </w:p>
    <w:p w14:paraId="3B818D34" w14:textId="055099B3" w:rsidR="00A724A0" w:rsidRPr="00337658" w:rsidRDefault="00C07C8C" w:rsidP="00326B97">
      <w:pPr>
        <w:pStyle w:val="BodyText"/>
        <w:spacing w:after="120"/>
        <w:rPr>
          <w:sz w:val="18"/>
          <w:szCs w:val="20"/>
          <w:lang w:val="en-AU"/>
        </w:rPr>
      </w:pPr>
      <w:r w:rsidRPr="00337658">
        <w:rPr>
          <w:sz w:val="18"/>
          <w:szCs w:val="20"/>
          <w:lang w:val="en-AU"/>
        </w:rPr>
        <w:t>I</w:t>
      </w:r>
      <w:r w:rsidR="00326B97" w:rsidRPr="00337658">
        <w:rPr>
          <w:sz w:val="18"/>
          <w:szCs w:val="20"/>
          <w:lang w:val="en-AU"/>
        </w:rPr>
        <w:t xml:space="preserve"> confirm that </w:t>
      </w:r>
      <w:r w:rsidRPr="00337658">
        <w:rPr>
          <w:sz w:val="18"/>
          <w:szCs w:val="20"/>
          <w:lang w:val="en-AU"/>
        </w:rPr>
        <w:t xml:space="preserve">I </w:t>
      </w:r>
      <w:r w:rsidR="008F1FEF" w:rsidRPr="00337658">
        <w:rPr>
          <w:sz w:val="18"/>
          <w:szCs w:val="20"/>
          <w:lang w:val="en-AU"/>
        </w:rPr>
        <w:t xml:space="preserve">have read, </w:t>
      </w:r>
      <w:r w:rsidR="00326B97" w:rsidRPr="00337658">
        <w:rPr>
          <w:sz w:val="18"/>
          <w:szCs w:val="20"/>
          <w:lang w:val="en-AU"/>
        </w:rPr>
        <w:t>underst</w:t>
      </w:r>
      <w:r w:rsidR="008F1FEF" w:rsidRPr="00337658">
        <w:rPr>
          <w:sz w:val="18"/>
          <w:szCs w:val="20"/>
          <w:lang w:val="en-AU"/>
        </w:rPr>
        <w:t>oo</w:t>
      </w:r>
      <w:r w:rsidR="00326B97" w:rsidRPr="00337658">
        <w:rPr>
          <w:sz w:val="18"/>
          <w:szCs w:val="20"/>
          <w:lang w:val="en-AU"/>
        </w:rPr>
        <w:t xml:space="preserve">d and agree to </w:t>
      </w:r>
      <w:r w:rsidR="008F1FEF" w:rsidRPr="00337658">
        <w:rPr>
          <w:sz w:val="18"/>
          <w:szCs w:val="20"/>
          <w:lang w:val="en-AU"/>
        </w:rPr>
        <w:t xml:space="preserve">the </w:t>
      </w:r>
      <w:r w:rsidR="00326B97" w:rsidRPr="00337658">
        <w:rPr>
          <w:sz w:val="18"/>
          <w:szCs w:val="20"/>
          <w:lang w:val="en-AU"/>
        </w:rPr>
        <w:t xml:space="preserve">terms of </w:t>
      </w:r>
      <w:r w:rsidR="008F1FEF" w:rsidRPr="00337658">
        <w:rPr>
          <w:sz w:val="18"/>
          <w:szCs w:val="20"/>
          <w:lang w:val="en-AU"/>
        </w:rPr>
        <w:t xml:space="preserve">this </w:t>
      </w:r>
      <w:r w:rsidR="006251E9" w:rsidRPr="00337658">
        <w:rPr>
          <w:sz w:val="18"/>
          <w:szCs w:val="20"/>
          <w:lang w:val="en-AU"/>
        </w:rPr>
        <w:t>engagement</w:t>
      </w:r>
      <w:r w:rsidR="00326B97" w:rsidRPr="00337658">
        <w:rPr>
          <w:sz w:val="18"/>
          <w:szCs w:val="20"/>
          <w:lang w:val="en-AU"/>
        </w:rPr>
        <w:t>.</w:t>
      </w:r>
      <w:r w:rsidR="008F1FEF" w:rsidRPr="00337658">
        <w:rPr>
          <w:sz w:val="18"/>
          <w:szCs w:val="20"/>
          <w:lang w:val="en-AU"/>
        </w:rPr>
        <w:t xml:space="preserve">  </w:t>
      </w:r>
    </w:p>
    <w:p w14:paraId="6B218AD4" w14:textId="154D9BC8" w:rsidR="001E0BEB" w:rsidRPr="00337658" w:rsidRDefault="008F1FEF" w:rsidP="00326B97">
      <w:pPr>
        <w:pStyle w:val="BodyText"/>
        <w:spacing w:after="120"/>
        <w:rPr>
          <w:sz w:val="18"/>
          <w:szCs w:val="20"/>
          <w:lang w:val="en-AU"/>
        </w:rPr>
      </w:pPr>
      <w:r w:rsidRPr="00337658">
        <w:rPr>
          <w:sz w:val="18"/>
          <w:szCs w:val="20"/>
          <w:lang w:val="en-AU"/>
        </w:rPr>
        <w:t xml:space="preserve">I </w:t>
      </w:r>
      <w:r w:rsidR="00A724A0" w:rsidRPr="00337658">
        <w:rPr>
          <w:sz w:val="18"/>
          <w:szCs w:val="20"/>
          <w:lang w:val="en-AU"/>
        </w:rPr>
        <w:t xml:space="preserve">also confirm that I </w:t>
      </w:r>
      <w:r w:rsidRPr="00337658">
        <w:rPr>
          <w:sz w:val="18"/>
          <w:szCs w:val="20"/>
          <w:lang w:val="en-AU"/>
        </w:rPr>
        <w:t xml:space="preserve">have read and understood my rights and obligations under the tax laws, as set out in the </w:t>
      </w:r>
      <w:r w:rsidR="00A724A0" w:rsidRPr="00337658">
        <w:rPr>
          <w:sz w:val="18"/>
          <w:szCs w:val="20"/>
          <w:lang w:val="en-AU"/>
        </w:rPr>
        <w:t xml:space="preserve">document, </w:t>
      </w:r>
      <w:r w:rsidR="00A724A0" w:rsidRPr="00337658">
        <w:rPr>
          <w:i/>
          <w:iCs/>
          <w:sz w:val="18"/>
          <w:szCs w:val="20"/>
          <w:lang w:val="en-AU"/>
        </w:rPr>
        <w:t>Clients’ rights and obligations under the taxation laws</w:t>
      </w:r>
      <w:r w:rsidR="00A724A0" w:rsidRPr="00337658">
        <w:rPr>
          <w:sz w:val="18"/>
          <w:szCs w:val="20"/>
          <w:lang w:val="en-AU"/>
        </w:rPr>
        <w:t>, provided to me with this letter.</w:t>
      </w:r>
    </w:p>
    <w:p w14:paraId="064A464E" w14:textId="77777777" w:rsidR="008F1FEF" w:rsidRPr="00337658" w:rsidRDefault="008F1FEF" w:rsidP="00326B97">
      <w:pPr>
        <w:pStyle w:val="BodyText"/>
        <w:spacing w:after="120"/>
        <w:rPr>
          <w:sz w:val="18"/>
          <w:szCs w:val="20"/>
          <w:lang w:val="en-AU"/>
        </w:rPr>
      </w:pPr>
    </w:p>
    <w:p w14:paraId="53BB4B86" w14:textId="2C198C21" w:rsidR="00326B97" w:rsidRPr="00337658" w:rsidRDefault="00326B97" w:rsidP="00326B97">
      <w:pPr>
        <w:pStyle w:val="BodyText"/>
        <w:spacing w:after="120"/>
        <w:rPr>
          <w:sz w:val="18"/>
          <w:szCs w:val="20"/>
          <w:lang w:val="en-AU"/>
        </w:rPr>
      </w:pPr>
      <w:r w:rsidRPr="00337658">
        <w:rPr>
          <w:sz w:val="18"/>
          <w:szCs w:val="20"/>
          <w:lang w:val="en-AU"/>
        </w:rPr>
        <w:t>Dated the __________ day of __________________________, 20_____.</w:t>
      </w:r>
    </w:p>
    <w:p w14:paraId="56D48B14" w14:textId="5D5E0159" w:rsidR="00326B97" w:rsidRPr="00337658" w:rsidRDefault="00326B97" w:rsidP="00326B97">
      <w:pPr>
        <w:pStyle w:val="BodyText"/>
        <w:spacing w:before="60" w:after="60"/>
        <w:rPr>
          <w:bCs/>
          <w:sz w:val="18"/>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28"/>
      </w:tblGrid>
      <w:tr w:rsidR="00326B97" w:rsidRPr="00337658" w14:paraId="4BD1A346" w14:textId="77777777" w:rsidTr="00B9150E">
        <w:trPr>
          <w:trHeight w:val="340"/>
        </w:trPr>
        <w:tc>
          <w:tcPr>
            <w:tcW w:w="2500" w:type="pct"/>
          </w:tcPr>
          <w:p w14:paraId="32E8527C" w14:textId="77777777" w:rsidR="00326B97" w:rsidRPr="00337658" w:rsidRDefault="00326B97" w:rsidP="00B9150E">
            <w:pPr>
              <w:pStyle w:val="BodyText"/>
              <w:spacing w:before="60" w:after="60"/>
              <w:rPr>
                <w:sz w:val="18"/>
                <w:szCs w:val="20"/>
                <w:lang w:val="en-AU"/>
              </w:rPr>
            </w:pPr>
            <w:r w:rsidRPr="00337658">
              <w:rPr>
                <w:sz w:val="18"/>
                <w:szCs w:val="20"/>
                <w:lang w:val="en-AU"/>
              </w:rPr>
              <w:t>Name</w:t>
            </w:r>
          </w:p>
        </w:tc>
        <w:tc>
          <w:tcPr>
            <w:tcW w:w="2500" w:type="pct"/>
          </w:tcPr>
          <w:p w14:paraId="15B13F2F" w14:textId="77777777" w:rsidR="00326B97" w:rsidRPr="00337658" w:rsidRDefault="00326B97" w:rsidP="00B9150E">
            <w:pPr>
              <w:pStyle w:val="BodyText"/>
              <w:spacing w:before="60" w:after="60"/>
              <w:rPr>
                <w:sz w:val="18"/>
                <w:szCs w:val="20"/>
                <w:lang w:val="en-AU"/>
              </w:rPr>
            </w:pPr>
            <w:r w:rsidRPr="00337658">
              <w:rPr>
                <w:sz w:val="18"/>
                <w:szCs w:val="20"/>
                <w:lang w:val="en-AU"/>
              </w:rPr>
              <w:t>Signed</w:t>
            </w:r>
          </w:p>
        </w:tc>
      </w:tr>
      <w:tr w:rsidR="00326B97" w:rsidRPr="00337658" w14:paraId="1D181364" w14:textId="77777777" w:rsidTr="00B9150E">
        <w:trPr>
          <w:trHeight w:val="916"/>
        </w:trPr>
        <w:tc>
          <w:tcPr>
            <w:tcW w:w="2500" w:type="pct"/>
          </w:tcPr>
          <w:p w14:paraId="71F26940" w14:textId="77777777" w:rsidR="00326B97" w:rsidRPr="00337658" w:rsidRDefault="00326B97" w:rsidP="00B9150E">
            <w:pPr>
              <w:pStyle w:val="BodyText"/>
              <w:spacing w:before="60" w:after="60"/>
              <w:rPr>
                <w:i/>
                <w:sz w:val="18"/>
                <w:szCs w:val="20"/>
                <w:lang w:val="en-AU"/>
              </w:rPr>
            </w:pPr>
            <w:r w:rsidRPr="00337658">
              <w:rPr>
                <w:i/>
                <w:sz w:val="18"/>
                <w:szCs w:val="20"/>
                <w:lang w:val="en-AU"/>
              </w:rPr>
              <w:t>[insert name</w:t>
            </w:r>
            <w:r w:rsidR="008F1FEF" w:rsidRPr="00337658">
              <w:rPr>
                <w:i/>
                <w:sz w:val="18"/>
                <w:szCs w:val="20"/>
                <w:lang w:val="en-AU"/>
              </w:rPr>
              <w:t xml:space="preserve"> of individual</w:t>
            </w:r>
            <w:r w:rsidRPr="00337658">
              <w:rPr>
                <w:i/>
                <w:sz w:val="18"/>
                <w:szCs w:val="20"/>
                <w:lang w:val="en-AU"/>
              </w:rPr>
              <w:t>]</w:t>
            </w:r>
          </w:p>
          <w:p w14:paraId="44718CEC" w14:textId="47CF2CB1" w:rsidR="00631F7B" w:rsidRPr="00337658" w:rsidRDefault="00631F7B" w:rsidP="00B9150E">
            <w:pPr>
              <w:pStyle w:val="BodyText"/>
              <w:spacing w:before="60" w:after="60"/>
              <w:rPr>
                <w:i/>
                <w:sz w:val="18"/>
                <w:szCs w:val="20"/>
                <w:lang w:val="en-AU"/>
              </w:rPr>
            </w:pPr>
          </w:p>
        </w:tc>
        <w:tc>
          <w:tcPr>
            <w:tcW w:w="2500" w:type="pct"/>
          </w:tcPr>
          <w:p w14:paraId="19A0C5C1" w14:textId="77777777" w:rsidR="00631F7B" w:rsidRPr="00337658" w:rsidRDefault="00631F7B" w:rsidP="00B9150E">
            <w:pPr>
              <w:pStyle w:val="BodyText"/>
              <w:spacing w:before="60" w:after="60"/>
              <w:rPr>
                <w:sz w:val="18"/>
                <w:szCs w:val="20"/>
                <w:lang w:val="en-AU"/>
              </w:rPr>
            </w:pPr>
          </w:p>
          <w:p w14:paraId="46897FD4" w14:textId="77777777" w:rsidR="008F1FEF" w:rsidRPr="00337658" w:rsidRDefault="008F1FEF" w:rsidP="00B9150E">
            <w:pPr>
              <w:pStyle w:val="BodyText"/>
              <w:spacing w:before="60" w:after="60"/>
              <w:rPr>
                <w:sz w:val="18"/>
                <w:szCs w:val="20"/>
                <w:lang w:val="en-AU"/>
              </w:rPr>
            </w:pPr>
          </w:p>
          <w:p w14:paraId="268DC005" w14:textId="77777777" w:rsidR="00326B97" w:rsidRPr="00337658" w:rsidRDefault="00326B97" w:rsidP="00B9150E">
            <w:pPr>
              <w:pStyle w:val="BodyText"/>
              <w:spacing w:after="0"/>
              <w:rPr>
                <w:sz w:val="18"/>
                <w:szCs w:val="20"/>
                <w:lang w:val="en-AU"/>
              </w:rPr>
            </w:pPr>
            <w:r w:rsidRPr="00337658">
              <w:rPr>
                <w:sz w:val="18"/>
                <w:szCs w:val="20"/>
                <w:lang w:val="en-AU"/>
              </w:rPr>
              <w:t>…………………………</w:t>
            </w:r>
          </w:p>
          <w:p w14:paraId="270C474D" w14:textId="77777777" w:rsidR="00326B97" w:rsidRPr="00337658" w:rsidRDefault="00326B97" w:rsidP="00B9150E">
            <w:pPr>
              <w:pStyle w:val="BodyText"/>
              <w:spacing w:before="60" w:after="60"/>
              <w:rPr>
                <w:i/>
                <w:iCs/>
                <w:sz w:val="16"/>
                <w:szCs w:val="16"/>
                <w:lang w:val="en-AU"/>
              </w:rPr>
            </w:pPr>
            <w:r w:rsidRPr="00337658">
              <w:rPr>
                <w:i/>
                <w:iCs/>
                <w:sz w:val="16"/>
                <w:szCs w:val="16"/>
                <w:lang w:val="en-AU"/>
              </w:rPr>
              <w:t>(Individual signs)</w:t>
            </w:r>
          </w:p>
        </w:tc>
      </w:tr>
    </w:tbl>
    <w:p w14:paraId="78915FC2" w14:textId="708FDE55" w:rsidR="00326B97" w:rsidRPr="00337658" w:rsidRDefault="00326B97">
      <w:pPr>
        <w:rPr>
          <w:rFonts w:ascii="Arial" w:hAnsi="Arial"/>
          <w:sz w:val="18"/>
          <w:szCs w:val="20"/>
          <w:lang w:val="en-AU"/>
        </w:rPr>
      </w:pPr>
      <w:r w:rsidRPr="00337658">
        <w:rPr>
          <w:sz w:val="20"/>
          <w:szCs w:val="20"/>
          <w:lang w:val="en-AU"/>
        </w:rPr>
        <w:br w:type="page"/>
      </w:r>
    </w:p>
    <w:p w14:paraId="591E5201" w14:textId="5F602223" w:rsidR="00326B97" w:rsidRPr="00337658" w:rsidRDefault="00290A9B" w:rsidP="00A64E74">
      <w:pPr>
        <w:pStyle w:val="Heading2"/>
        <w:spacing w:after="0"/>
        <w:jc w:val="center"/>
        <w:rPr>
          <w:sz w:val="28"/>
          <w:szCs w:val="22"/>
        </w:rPr>
      </w:pPr>
      <w:bookmarkStart w:id="1" w:name="_Appendix_–_Client’s"/>
      <w:bookmarkEnd w:id="1"/>
      <w:r w:rsidRPr="00337658">
        <w:rPr>
          <w:sz w:val="28"/>
          <w:szCs w:val="22"/>
        </w:rPr>
        <w:lastRenderedPageBreak/>
        <w:t>Appendix</w:t>
      </w:r>
      <w:r w:rsidR="00616842" w:rsidRPr="00337658">
        <w:rPr>
          <w:sz w:val="28"/>
          <w:szCs w:val="22"/>
        </w:rPr>
        <w:t xml:space="preserve"> – </w:t>
      </w:r>
      <w:r w:rsidR="00E1432F" w:rsidRPr="00337658">
        <w:rPr>
          <w:sz w:val="28"/>
          <w:szCs w:val="22"/>
        </w:rPr>
        <w:t>R</w:t>
      </w:r>
      <w:r w:rsidR="00326B97" w:rsidRPr="00337658">
        <w:rPr>
          <w:sz w:val="28"/>
          <w:szCs w:val="22"/>
        </w:rPr>
        <w:t xml:space="preserve">ights and </w:t>
      </w:r>
      <w:r w:rsidR="00E1432F" w:rsidRPr="00337658">
        <w:rPr>
          <w:sz w:val="28"/>
          <w:szCs w:val="22"/>
        </w:rPr>
        <w:t xml:space="preserve">Obligations of the </w:t>
      </w:r>
      <w:r w:rsidR="00E1432F" w:rsidRPr="00337658">
        <w:rPr>
          <w:sz w:val="28"/>
          <w:szCs w:val="22"/>
        </w:rPr>
        <w:br/>
        <w:t xml:space="preserve">Parties </w:t>
      </w:r>
      <w:proofErr w:type="spellStart"/>
      <w:r w:rsidR="00326B97" w:rsidRPr="00337658">
        <w:rPr>
          <w:sz w:val="28"/>
          <w:szCs w:val="22"/>
        </w:rPr>
        <w:t>underthe</w:t>
      </w:r>
      <w:proofErr w:type="spellEnd"/>
      <w:r w:rsidR="00326B97" w:rsidRPr="00337658">
        <w:rPr>
          <w:sz w:val="28"/>
          <w:szCs w:val="22"/>
        </w:rPr>
        <w:t xml:space="preserve"> </w:t>
      </w:r>
      <w:r w:rsidR="00E1432F" w:rsidRPr="00337658">
        <w:rPr>
          <w:sz w:val="28"/>
          <w:szCs w:val="22"/>
        </w:rPr>
        <w:t>Taxation Laws</w:t>
      </w:r>
    </w:p>
    <w:p w14:paraId="755EC73C" w14:textId="77777777" w:rsidR="008F494B" w:rsidRPr="00337658" w:rsidRDefault="008F494B" w:rsidP="008F494B">
      <w:pPr>
        <w:pStyle w:val="BodyText"/>
        <w:spacing w:after="160"/>
        <w:rPr>
          <w:sz w:val="18"/>
          <w:szCs w:val="20"/>
        </w:rPr>
      </w:pPr>
      <w:r w:rsidRPr="00337658">
        <w:rPr>
          <w:sz w:val="18"/>
          <w:szCs w:val="20"/>
        </w:rPr>
        <w:t xml:space="preserve">Dear Client, </w:t>
      </w:r>
    </w:p>
    <w:p w14:paraId="02024F00" w14:textId="77777777" w:rsidR="00E1432F" w:rsidRPr="00337658" w:rsidRDefault="00E1432F" w:rsidP="00A64E74">
      <w:pPr>
        <w:pStyle w:val="BodyText"/>
        <w:rPr>
          <w:sz w:val="18"/>
          <w:szCs w:val="20"/>
        </w:rPr>
      </w:pPr>
      <w:r w:rsidRPr="00337658">
        <w:rPr>
          <w:sz w:val="18"/>
          <w:szCs w:val="20"/>
        </w:rPr>
        <w:t xml:space="preserve">As a client or prospective client of this practice, we are required to advise you of your rights and obligations under the taxation laws in relation to the tax or BAS agent services we provide to you.  </w:t>
      </w:r>
    </w:p>
    <w:p w14:paraId="2D9D6E6B" w14:textId="15AB77F1" w:rsidR="00E1432F" w:rsidRPr="00337658" w:rsidRDefault="00E1432F" w:rsidP="00A64E74">
      <w:pPr>
        <w:pStyle w:val="BodyText"/>
        <w:spacing w:after="160"/>
        <w:rPr>
          <w:sz w:val="18"/>
          <w:szCs w:val="20"/>
        </w:rPr>
      </w:pPr>
      <w:r w:rsidRPr="00337658">
        <w:rPr>
          <w:sz w:val="18"/>
          <w:szCs w:val="20"/>
        </w:rPr>
        <w:t xml:space="preserve">It is also important that you understand our obligations as a tax or BAS agent, including to you, under the taxation laws (including the </w:t>
      </w:r>
      <w:r w:rsidRPr="00337658">
        <w:rPr>
          <w:i/>
          <w:iCs/>
          <w:sz w:val="18"/>
          <w:szCs w:val="20"/>
        </w:rPr>
        <w:t>Tax Agent Services Act 2009</w:t>
      </w:r>
      <w:r w:rsidRPr="00337658">
        <w:rPr>
          <w:sz w:val="18"/>
          <w:szCs w:val="20"/>
        </w:rPr>
        <w:t xml:space="preserve"> </w:t>
      </w:r>
      <w:r w:rsidR="0058726D" w:rsidRPr="00337658">
        <w:rPr>
          <w:sz w:val="18"/>
          <w:szCs w:val="20"/>
        </w:rPr>
        <w:t>(</w:t>
      </w:r>
      <w:r w:rsidR="0058726D" w:rsidRPr="00337658">
        <w:rPr>
          <w:b/>
          <w:bCs/>
          <w:sz w:val="18"/>
          <w:szCs w:val="20"/>
        </w:rPr>
        <w:t>TASA</w:t>
      </w:r>
      <w:r w:rsidR="0058726D" w:rsidRPr="00337658">
        <w:rPr>
          <w:sz w:val="18"/>
          <w:szCs w:val="20"/>
        </w:rPr>
        <w:t xml:space="preserve">) </w:t>
      </w:r>
      <w:r w:rsidRPr="00337658">
        <w:rPr>
          <w:sz w:val="18"/>
          <w:szCs w:val="20"/>
        </w:rPr>
        <w:t>and the Code of Professional Conduct contained within that Act) and your obligations to us.</w:t>
      </w:r>
    </w:p>
    <w:p w14:paraId="0BA1DA4A" w14:textId="77777777" w:rsidR="00E1432F" w:rsidRPr="00337658" w:rsidRDefault="00E1432F" w:rsidP="00E1432F">
      <w:pPr>
        <w:pStyle w:val="Heading3"/>
        <w:rPr>
          <w:sz w:val="22"/>
          <w:szCs w:val="22"/>
        </w:rPr>
      </w:pPr>
      <w:r w:rsidRPr="00337658">
        <w:rPr>
          <w:sz w:val="22"/>
          <w:szCs w:val="22"/>
        </w:rPr>
        <w:t>Your rights and obligations under the taxation laws</w:t>
      </w:r>
    </w:p>
    <w:p w14:paraId="5B400413" w14:textId="2AFED96C" w:rsidR="00E1432F" w:rsidRPr="00337658" w:rsidRDefault="00E1432F" w:rsidP="00E1432F">
      <w:pPr>
        <w:pStyle w:val="BodyText"/>
        <w:spacing w:after="160"/>
        <w:rPr>
          <w:sz w:val="18"/>
          <w:szCs w:val="20"/>
        </w:rPr>
      </w:pPr>
      <w:r w:rsidRPr="00337658">
        <w:rPr>
          <w:sz w:val="18"/>
          <w:szCs w:val="20"/>
        </w:rPr>
        <w:t xml:space="preserve">Set out below is </w:t>
      </w:r>
      <w:r w:rsidR="004638C9" w:rsidRPr="00337658">
        <w:rPr>
          <w:sz w:val="18"/>
          <w:szCs w:val="20"/>
        </w:rPr>
        <w:t xml:space="preserve">information on </w:t>
      </w:r>
      <w:r w:rsidRPr="00337658">
        <w:rPr>
          <w:sz w:val="18"/>
          <w:szCs w:val="20"/>
        </w:rPr>
        <w:t>the main areas of the taxation system</w:t>
      </w:r>
      <w:r w:rsidR="004638C9" w:rsidRPr="00337658">
        <w:rPr>
          <w:sz w:val="18"/>
          <w:szCs w:val="20"/>
        </w:rPr>
        <w:t xml:space="preserve"> as it applies to taxpayers generally.  Not all these matters</w:t>
      </w:r>
      <w:r w:rsidRPr="00337658">
        <w:rPr>
          <w:sz w:val="18"/>
          <w:szCs w:val="20"/>
        </w:rPr>
        <w:t xml:space="preserve"> </w:t>
      </w:r>
      <w:r w:rsidR="004638C9" w:rsidRPr="00337658">
        <w:rPr>
          <w:sz w:val="18"/>
          <w:szCs w:val="20"/>
        </w:rPr>
        <w:t>will apply to your tax affairs</w:t>
      </w:r>
      <w:r w:rsidRPr="00337658">
        <w:rPr>
          <w:sz w:val="18"/>
          <w:szCs w:val="20"/>
        </w:rPr>
        <w:t xml:space="preserve">.  If you have any concerns or issues with any of the matters discussed below, please feel free to contact us.   </w:t>
      </w:r>
    </w:p>
    <w:p w14:paraId="41E939C6" w14:textId="77777777" w:rsidR="00E1432F" w:rsidRPr="00337658" w:rsidRDefault="00E1432F" w:rsidP="00E1432F">
      <w:pPr>
        <w:pStyle w:val="Heading4"/>
        <w:spacing w:after="160"/>
        <w:rPr>
          <w:sz w:val="18"/>
          <w:szCs w:val="18"/>
        </w:rPr>
      </w:pPr>
      <w:r w:rsidRPr="00337658">
        <w:rPr>
          <w:sz w:val="18"/>
          <w:szCs w:val="18"/>
        </w:rPr>
        <w:t xml:space="preserve">Operation of the self-assessment system </w:t>
      </w:r>
    </w:p>
    <w:p w14:paraId="2B5A37D9" w14:textId="2A6DEC94" w:rsidR="00E1432F" w:rsidRPr="00337658" w:rsidRDefault="00E1432F" w:rsidP="00693FA9">
      <w:pPr>
        <w:pStyle w:val="BodyText"/>
        <w:rPr>
          <w:sz w:val="18"/>
          <w:szCs w:val="20"/>
        </w:rPr>
      </w:pPr>
      <w:r w:rsidRPr="00337658">
        <w:rPr>
          <w:sz w:val="18"/>
          <w:szCs w:val="20"/>
        </w:rPr>
        <w:t>Australia’s tax system operates on a self-assessment basis.  This means that when your income tax return is lodged, the Australian Taxation Office (</w:t>
      </w:r>
      <w:r w:rsidRPr="00337658">
        <w:rPr>
          <w:b/>
          <w:bCs/>
          <w:sz w:val="18"/>
          <w:szCs w:val="20"/>
        </w:rPr>
        <w:t>ATO</w:t>
      </w:r>
      <w:r w:rsidRPr="00337658">
        <w:rPr>
          <w:sz w:val="18"/>
          <w:szCs w:val="20"/>
        </w:rPr>
        <w:t xml:space="preserve">) accepts the information provided in the return at face value and issues you with an assessment notice based on that information.  </w:t>
      </w:r>
    </w:p>
    <w:p w14:paraId="3F1D4E48" w14:textId="77777777" w:rsidR="00E1432F" w:rsidRPr="00337658" w:rsidRDefault="00E1432F" w:rsidP="00693FA9">
      <w:pPr>
        <w:pStyle w:val="BodyText"/>
        <w:rPr>
          <w:sz w:val="18"/>
          <w:szCs w:val="20"/>
        </w:rPr>
      </w:pPr>
      <w:r w:rsidRPr="00337658">
        <w:rPr>
          <w:sz w:val="18"/>
          <w:szCs w:val="20"/>
        </w:rPr>
        <w:t xml:space="preserve">However, this does not mean the assessment is final as the ATO can conduct a review or audit of the information provided in the return at a later time, subject to the time limits discussed below. </w:t>
      </w:r>
    </w:p>
    <w:p w14:paraId="625100D0" w14:textId="77777777" w:rsidR="00E1432F" w:rsidRPr="00337658" w:rsidRDefault="00E1432F" w:rsidP="00A64E74">
      <w:pPr>
        <w:pStyle w:val="BodyText"/>
        <w:spacing w:after="160"/>
        <w:rPr>
          <w:sz w:val="18"/>
          <w:szCs w:val="20"/>
        </w:rPr>
      </w:pPr>
      <w:r w:rsidRPr="00337658">
        <w:rPr>
          <w:sz w:val="18"/>
          <w:szCs w:val="20"/>
        </w:rPr>
        <w:t>Importantly, as a taxpayer, you have an obligation to comply with the taxation laws.  If you do not meet your obligations under the taxation laws, the ATO may impose administrative penalties (fines), apply interest charges, seek criminal prosecutions (in some cases) or initiate debt recovery.</w:t>
      </w:r>
    </w:p>
    <w:p w14:paraId="5899118A" w14:textId="77777777" w:rsidR="00E1432F" w:rsidRPr="00337658" w:rsidRDefault="00E1432F" w:rsidP="00E1432F">
      <w:pPr>
        <w:pStyle w:val="Heading4"/>
        <w:spacing w:after="160"/>
        <w:rPr>
          <w:sz w:val="18"/>
          <w:szCs w:val="18"/>
        </w:rPr>
      </w:pPr>
      <w:r w:rsidRPr="00337658">
        <w:rPr>
          <w:sz w:val="18"/>
          <w:szCs w:val="18"/>
        </w:rPr>
        <w:t xml:space="preserve">Commissioner’s ability to amend an assessment </w:t>
      </w:r>
    </w:p>
    <w:p w14:paraId="1A6DAC3C" w14:textId="77777777" w:rsidR="00A64E74" w:rsidRPr="00337658" w:rsidRDefault="00E1432F" w:rsidP="00693FA9">
      <w:pPr>
        <w:pStyle w:val="BodyText"/>
        <w:rPr>
          <w:sz w:val="18"/>
          <w:szCs w:val="20"/>
        </w:rPr>
      </w:pPr>
      <w:r w:rsidRPr="00337658">
        <w:rPr>
          <w:sz w:val="18"/>
          <w:szCs w:val="20"/>
        </w:rPr>
        <w:t xml:space="preserve">While the ATO accepts the information lodged in your return at face value, it can amend the assessment if the ATO finds it to be incorrect.  </w:t>
      </w:r>
    </w:p>
    <w:p w14:paraId="67ECBF08" w14:textId="77777777" w:rsidR="00A64E74" w:rsidRPr="00337658" w:rsidRDefault="00E1432F" w:rsidP="00693FA9">
      <w:pPr>
        <w:pStyle w:val="BodyText"/>
        <w:rPr>
          <w:sz w:val="18"/>
          <w:szCs w:val="20"/>
        </w:rPr>
      </w:pPr>
      <w:r w:rsidRPr="00337658">
        <w:rPr>
          <w:sz w:val="18"/>
          <w:szCs w:val="20"/>
        </w:rPr>
        <w:t>For most individuals</w:t>
      </w:r>
      <w:r w:rsidR="00AD2E92" w:rsidRPr="00337658">
        <w:rPr>
          <w:sz w:val="18"/>
          <w:szCs w:val="20"/>
        </w:rPr>
        <w:t xml:space="preserve"> not carrying on a business</w:t>
      </w:r>
      <w:r w:rsidRPr="00337658">
        <w:rPr>
          <w:sz w:val="18"/>
          <w:szCs w:val="20"/>
        </w:rPr>
        <w:t xml:space="preserve">, the ATO can amend an assessment within </w:t>
      </w:r>
      <w:r w:rsidRPr="00337658">
        <w:rPr>
          <w:b/>
          <w:bCs/>
          <w:sz w:val="18"/>
          <w:szCs w:val="20"/>
        </w:rPr>
        <w:t>two years</w:t>
      </w:r>
      <w:r w:rsidRPr="00337658">
        <w:rPr>
          <w:sz w:val="18"/>
          <w:szCs w:val="20"/>
        </w:rPr>
        <w:t xml:space="preserve"> after the individual receives their notice of assessment.  </w:t>
      </w:r>
    </w:p>
    <w:p w14:paraId="62FD0094" w14:textId="2DD538B2" w:rsidR="00E1432F" w:rsidRPr="00337658" w:rsidRDefault="00E1432F" w:rsidP="00693FA9">
      <w:pPr>
        <w:pStyle w:val="BodyText"/>
        <w:rPr>
          <w:sz w:val="18"/>
          <w:szCs w:val="20"/>
        </w:rPr>
      </w:pPr>
      <w:r w:rsidRPr="00337658">
        <w:rPr>
          <w:sz w:val="18"/>
          <w:szCs w:val="20"/>
        </w:rPr>
        <w:t xml:space="preserve">If the ATO amends an assessment, this will potentially involve increased taxes, penalties and an interest charge.  If you discover an error in the information declared in the return, lower penalties generally apply for making a voluntary disclosure. </w:t>
      </w:r>
    </w:p>
    <w:p w14:paraId="1F0C1A1D" w14:textId="77777777" w:rsidR="00E1432F" w:rsidRPr="00337658" w:rsidRDefault="00E1432F" w:rsidP="00A64E74">
      <w:pPr>
        <w:pStyle w:val="BodyText"/>
        <w:spacing w:after="160"/>
        <w:rPr>
          <w:iCs/>
          <w:sz w:val="18"/>
          <w:szCs w:val="20"/>
        </w:rPr>
      </w:pPr>
      <w:r w:rsidRPr="00337658">
        <w:rPr>
          <w:iCs/>
          <w:sz w:val="18"/>
          <w:szCs w:val="20"/>
        </w:rPr>
        <w:t xml:space="preserve">Note that there are no time limits on the ATO amending an assessment where it believes there has been fraud or evasion.  </w:t>
      </w:r>
    </w:p>
    <w:p w14:paraId="2E52970A" w14:textId="77777777" w:rsidR="00E1432F" w:rsidRPr="00337658" w:rsidRDefault="00E1432F" w:rsidP="00E1432F">
      <w:pPr>
        <w:pStyle w:val="Heading4"/>
        <w:spacing w:after="160"/>
        <w:rPr>
          <w:sz w:val="18"/>
          <w:szCs w:val="18"/>
        </w:rPr>
      </w:pPr>
      <w:r w:rsidRPr="00337658">
        <w:rPr>
          <w:sz w:val="18"/>
          <w:szCs w:val="18"/>
        </w:rPr>
        <w:t xml:space="preserve">Obligation to keep records </w:t>
      </w:r>
    </w:p>
    <w:p w14:paraId="31791F91" w14:textId="77777777" w:rsidR="00E1432F" w:rsidRPr="00337658" w:rsidRDefault="00E1432F" w:rsidP="00693FA9">
      <w:pPr>
        <w:pStyle w:val="BodyText"/>
        <w:rPr>
          <w:sz w:val="18"/>
          <w:szCs w:val="20"/>
        </w:rPr>
      </w:pPr>
      <w:r w:rsidRPr="00337658">
        <w:rPr>
          <w:sz w:val="18"/>
          <w:szCs w:val="20"/>
        </w:rPr>
        <w:t xml:space="preserve">The tax laws specifically require taxpayers to keep records that properly explain the transactions they have entered into. </w:t>
      </w:r>
    </w:p>
    <w:p w14:paraId="464A22B7" w14:textId="77777777" w:rsidR="00A64E74" w:rsidRPr="00337658" w:rsidRDefault="00E1432F" w:rsidP="00693FA9">
      <w:pPr>
        <w:pStyle w:val="BodyText"/>
        <w:rPr>
          <w:sz w:val="18"/>
          <w:szCs w:val="20"/>
        </w:rPr>
      </w:pPr>
      <w:r w:rsidRPr="00337658">
        <w:rPr>
          <w:sz w:val="18"/>
          <w:szCs w:val="20"/>
        </w:rPr>
        <w:t xml:space="preserve">Individuals claiming deductions for work-related expenses are subject to the substantiation rules in the tax laws.  These require taxpayers to keep receipts, invoices etc., of the expenses they incur.  </w:t>
      </w:r>
    </w:p>
    <w:p w14:paraId="7E45AD61" w14:textId="4D941DDA" w:rsidR="00E1432F" w:rsidRPr="00337658" w:rsidRDefault="00E1432F" w:rsidP="00693FA9">
      <w:pPr>
        <w:pStyle w:val="BodyText"/>
        <w:rPr>
          <w:sz w:val="18"/>
          <w:szCs w:val="20"/>
        </w:rPr>
      </w:pPr>
      <w:r w:rsidRPr="00337658">
        <w:rPr>
          <w:sz w:val="18"/>
          <w:szCs w:val="20"/>
        </w:rPr>
        <w:t xml:space="preserve">Where the expenses relate to a taxpayer travelling interstate or overseas, a travel diary may also need to be kept.  Where the expense relates to a motor vehicle, a record of the journeys taken such as a logbook may need to be kept. </w:t>
      </w:r>
    </w:p>
    <w:p w14:paraId="52196164" w14:textId="77777777" w:rsidR="00E1432F" w:rsidRPr="00337658" w:rsidRDefault="00E1432F" w:rsidP="00693FA9">
      <w:pPr>
        <w:pStyle w:val="Bullets"/>
        <w:numPr>
          <w:ilvl w:val="0"/>
          <w:numId w:val="0"/>
        </w:numPr>
        <w:spacing w:after="160"/>
        <w:rPr>
          <w:sz w:val="18"/>
          <w:szCs w:val="16"/>
        </w:rPr>
      </w:pPr>
      <w:r w:rsidRPr="00337658">
        <w:rPr>
          <w:sz w:val="18"/>
          <w:szCs w:val="16"/>
        </w:rPr>
        <w:t xml:space="preserve">A failure to keep the appropriate records can lead to the ATO denying a particular deduction which may involve the imposition of penalties and interest.  Substantiation records must be retained for five years.  </w:t>
      </w:r>
    </w:p>
    <w:p w14:paraId="2DFE4273" w14:textId="77777777" w:rsidR="00E1432F" w:rsidRPr="00337658" w:rsidRDefault="00E1432F" w:rsidP="00E1432F">
      <w:pPr>
        <w:pStyle w:val="Heading4"/>
        <w:spacing w:after="160"/>
        <w:rPr>
          <w:sz w:val="18"/>
          <w:szCs w:val="18"/>
        </w:rPr>
      </w:pPr>
      <w:r w:rsidRPr="00337658">
        <w:rPr>
          <w:sz w:val="18"/>
          <w:szCs w:val="18"/>
        </w:rPr>
        <w:t xml:space="preserve">Obligation to provide complete and accurate records </w:t>
      </w:r>
    </w:p>
    <w:p w14:paraId="0E47F5C5" w14:textId="77777777" w:rsidR="00E1432F" w:rsidRPr="00337658" w:rsidRDefault="00E1432F" w:rsidP="00693FA9">
      <w:pPr>
        <w:pStyle w:val="BodyText"/>
        <w:rPr>
          <w:sz w:val="18"/>
          <w:szCs w:val="20"/>
        </w:rPr>
      </w:pPr>
      <w:r w:rsidRPr="00337658">
        <w:rPr>
          <w:sz w:val="18"/>
          <w:szCs w:val="20"/>
        </w:rPr>
        <w:t xml:space="preserve">For our practice to be able to lodge returns on your behalf, it is your responsibility to provide us with truthful, complete and accurate records.  Furthermore, in order to lodge your return on time, we will require you to provide us with the relevant information as and when requested. </w:t>
      </w:r>
    </w:p>
    <w:p w14:paraId="79AC3EAF" w14:textId="434F25C4" w:rsidR="00E1432F" w:rsidRPr="00337658" w:rsidRDefault="00E1432F" w:rsidP="00693FA9">
      <w:pPr>
        <w:pStyle w:val="BodyText"/>
        <w:rPr>
          <w:sz w:val="18"/>
          <w:szCs w:val="20"/>
        </w:rPr>
      </w:pPr>
      <w:r w:rsidRPr="00337658">
        <w:rPr>
          <w:sz w:val="18"/>
          <w:szCs w:val="20"/>
        </w:rPr>
        <w:t xml:space="preserve">Where you are unable to provide us with complete and accurate records, we may be unable to prepare and lodge your return.  Tax agents are subject to a Code of Professional Conduct contained in </w:t>
      </w:r>
      <w:r w:rsidRPr="00337658">
        <w:rPr>
          <w:rFonts w:cs="Arial"/>
          <w:sz w:val="18"/>
          <w:szCs w:val="18"/>
        </w:rPr>
        <w:t xml:space="preserve">the </w:t>
      </w:r>
      <w:r w:rsidR="0058726D" w:rsidRPr="00337658">
        <w:rPr>
          <w:rFonts w:cs="Arial"/>
          <w:iCs/>
          <w:sz w:val="18"/>
          <w:szCs w:val="18"/>
        </w:rPr>
        <w:t>TASA</w:t>
      </w:r>
      <w:r w:rsidRPr="00337658">
        <w:rPr>
          <w:rFonts w:cs="Arial"/>
          <w:i/>
          <w:sz w:val="18"/>
          <w:szCs w:val="18"/>
        </w:rPr>
        <w:t xml:space="preserve">, </w:t>
      </w:r>
      <w:r w:rsidRPr="00337658">
        <w:rPr>
          <w:sz w:val="18"/>
          <w:szCs w:val="20"/>
        </w:rPr>
        <w:t xml:space="preserve">which prevents us </w:t>
      </w:r>
      <w:r w:rsidRPr="00337658">
        <w:rPr>
          <w:sz w:val="18"/>
          <w:szCs w:val="20"/>
        </w:rPr>
        <w:lastRenderedPageBreak/>
        <w:t>from acting for a client where insufficient records or information exist that allow us to determine the amount of a client’s income or deductions.</w:t>
      </w:r>
    </w:p>
    <w:p w14:paraId="5FEDC1A6" w14:textId="77777777" w:rsidR="00E1432F" w:rsidRPr="00337658" w:rsidRDefault="00E1432F" w:rsidP="00693FA9">
      <w:pPr>
        <w:pStyle w:val="BodyText"/>
        <w:rPr>
          <w:sz w:val="18"/>
          <w:szCs w:val="20"/>
        </w:rPr>
      </w:pPr>
      <w:r w:rsidRPr="00337658">
        <w:rPr>
          <w:sz w:val="18"/>
          <w:szCs w:val="20"/>
        </w:rPr>
        <w:t xml:space="preserve">We also reserve the right to question any claims for deductions or credits that in our reasonable judgment might be considered as being excessive, and we may ask for more substantiation or records to prove that such a claim is allowable under the law.  </w:t>
      </w:r>
    </w:p>
    <w:p w14:paraId="3F2AE3BB" w14:textId="517190E4" w:rsidR="00E1432F" w:rsidRPr="00337658" w:rsidRDefault="00E1432F" w:rsidP="00E1432F">
      <w:pPr>
        <w:pStyle w:val="BodyText"/>
        <w:spacing w:after="140"/>
        <w:rPr>
          <w:sz w:val="18"/>
          <w:szCs w:val="20"/>
        </w:rPr>
      </w:pPr>
      <w:r w:rsidRPr="00337658">
        <w:rPr>
          <w:sz w:val="18"/>
          <w:szCs w:val="20"/>
        </w:rPr>
        <w:t>If we believe that a claim is excessive and it cannot be substantiated, we reserve the right not to include such a claim in your income tax return</w:t>
      </w:r>
      <w:r w:rsidR="00AD2E92" w:rsidRPr="00337658">
        <w:rPr>
          <w:sz w:val="18"/>
          <w:szCs w:val="20"/>
        </w:rPr>
        <w:t>s</w:t>
      </w:r>
      <w:r w:rsidRPr="00337658">
        <w:rPr>
          <w:sz w:val="18"/>
          <w:szCs w:val="20"/>
        </w:rPr>
        <w:t>, but you will have the right to lodge an objection after receiving your notice of assessment.  There may be further costs in doing so, and we will advise you accordingly.</w:t>
      </w:r>
    </w:p>
    <w:p w14:paraId="6B6F6262" w14:textId="77777777" w:rsidR="00E1432F" w:rsidRPr="00337658" w:rsidRDefault="00E1432F" w:rsidP="00E1432F">
      <w:pPr>
        <w:pStyle w:val="Heading4"/>
        <w:spacing w:after="160"/>
        <w:rPr>
          <w:sz w:val="18"/>
          <w:szCs w:val="18"/>
        </w:rPr>
      </w:pPr>
      <w:r w:rsidRPr="00337658">
        <w:rPr>
          <w:sz w:val="18"/>
          <w:szCs w:val="18"/>
        </w:rPr>
        <w:t>Records for clients operating in the cash economy</w:t>
      </w:r>
    </w:p>
    <w:p w14:paraId="619D066B" w14:textId="53418D85" w:rsidR="00767AC6" w:rsidRPr="00337658" w:rsidRDefault="004F2BEA" w:rsidP="00693FA9">
      <w:pPr>
        <w:pStyle w:val="BodyText"/>
        <w:rPr>
          <w:sz w:val="18"/>
          <w:szCs w:val="20"/>
        </w:rPr>
      </w:pPr>
      <w:r w:rsidRPr="00337658">
        <w:rPr>
          <w:sz w:val="18"/>
          <w:szCs w:val="20"/>
        </w:rPr>
        <w:t xml:space="preserve">Employees </w:t>
      </w:r>
      <w:r w:rsidR="00FA772A" w:rsidRPr="00337658">
        <w:rPr>
          <w:sz w:val="18"/>
          <w:szCs w:val="20"/>
        </w:rPr>
        <w:t xml:space="preserve">who are paid cash in hand may be at risk of </w:t>
      </w:r>
      <w:r w:rsidR="0058726D" w:rsidRPr="00337658">
        <w:rPr>
          <w:sz w:val="18"/>
          <w:szCs w:val="20"/>
        </w:rPr>
        <w:t xml:space="preserve">(amongst other things) </w:t>
      </w:r>
      <w:r w:rsidR="00FA772A" w:rsidRPr="00337658">
        <w:rPr>
          <w:sz w:val="18"/>
          <w:szCs w:val="20"/>
        </w:rPr>
        <w:t xml:space="preserve">being underpaid, or </w:t>
      </w:r>
      <w:r w:rsidR="00DB63CA" w:rsidRPr="00337658">
        <w:rPr>
          <w:sz w:val="18"/>
          <w:szCs w:val="20"/>
        </w:rPr>
        <w:t xml:space="preserve">of </w:t>
      </w:r>
      <w:r w:rsidR="00FA772A" w:rsidRPr="00337658">
        <w:rPr>
          <w:sz w:val="18"/>
          <w:szCs w:val="20"/>
        </w:rPr>
        <w:t xml:space="preserve">their employers not withholding the correct amount of tax from their </w:t>
      </w:r>
      <w:r w:rsidR="00DB63CA" w:rsidRPr="00337658">
        <w:rPr>
          <w:sz w:val="18"/>
          <w:szCs w:val="20"/>
        </w:rPr>
        <w:t>pay</w:t>
      </w:r>
      <w:r w:rsidR="00FA772A" w:rsidRPr="00337658">
        <w:rPr>
          <w:sz w:val="18"/>
          <w:szCs w:val="20"/>
        </w:rPr>
        <w:t xml:space="preserve"> and remitting </w:t>
      </w:r>
      <w:r w:rsidR="0058726D" w:rsidRPr="00337658">
        <w:rPr>
          <w:sz w:val="18"/>
          <w:szCs w:val="20"/>
        </w:rPr>
        <w:t>this</w:t>
      </w:r>
      <w:r w:rsidR="00FA772A" w:rsidRPr="00337658">
        <w:rPr>
          <w:sz w:val="18"/>
          <w:szCs w:val="20"/>
        </w:rPr>
        <w:t xml:space="preserve"> to the ATO</w:t>
      </w:r>
      <w:r w:rsidR="00767AC6" w:rsidRPr="00337658">
        <w:rPr>
          <w:sz w:val="18"/>
          <w:szCs w:val="20"/>
        </w:rPr>
        <w:t>.</w:t>
      </w:r>
      <w:r w:rsidR="00DB63CA" w:rsidRPr="00337658">
        <w:rPr>
          <w:sz w:val="18"/>
          <w:szCs w:val="20"/>
        </w:rPr>
        <w:t xml:space="preserve">  This is particularly the case if their employer is operating in the cash economy (essentially, outside the income tax system).</w:t>
      </w:r>
    </w:p>
    <w:p w14:paraId="43ABF976" w14:textId="3E5072E5" w:rsidR="00E1432F" w:rsidRPr="00337658" w:rsidRDefault="00767AC6" w:rsidP="00693FA9">
      <w:pPr>
        <w:pStyle w:val="BodyText"/>
        <w:rPr>
          <w:sz w:val="18"/>
          <w:szCs w:val="20"/>
        </w:rPr>
      </w:pPr>
      <w:r w:rsidRPr="00337658">
        <w:rPr>
          <w:sz w:val="18"/>
          <w:szCs w:val="20"/>
        </w:rPr>
        <w:t xml:space="preserve">Furthermore, if </w:t>
      </w:r>
      <w:r w:rsidR="00E1432F" w:rsidRPr="00337658">
        <w:rPr>
          <w:sz w:val="18"/>
          <w:szCs w:val="20"/>
        </w:rPr>
        <w:t xml:space="preserve">the ATO </w:t>
      </w:r>
      <w:r w:rsidRPr="00337658">
        <w:rPr>
          <w:sz w:val="18"/>
          <w:szCs w:val="20"/>
        </w:rPr>
        <w:t>considers</w:t>
      </w:r>
      <w:r w:rsidR="00E1432F" w:rsidRPr="00337658">
        <w:rPr>
          <w:sz w:val="18"/>
          <w:szCs w:val="20"/>
        </w:rPr>
        <w:t xml:space="preserve"> </w:t>
      </w:r>
      <w:r w:rsidR="0058726D" w:rsidRPr="00337658">
        <w:rPr>
          <w:sz w:val="18"/>
          <w:szCs w:val="20"/>
        </w:rPr>
        <w:t>a taxpayer</w:t>
      </w:r>
      <w:r w:rsidRPr="00337658">
        <w:rPr>
          <w:sz w:val="18"/>
          <w:szCs w:val="20"/>
        </w:rPr>
        <w:t xml:space="preserve"> ha</w:t>
      </w:r>
      <w:r w:rsidR="00DB63CA" w:rsidRPr="00337658">
        <w:rPr>
          <w:sz w:val="18"/>
          <w:szCs w:val="20"/>
        </w:rPr>
        <w:t xml:space="preserve">s not </w:t>
      </w:r>
      <w:r w:rsidRPr="00337658">
        <w:rPr>
          <w:sz w:val="18"/>
          <w:szCs w:val="20"/>
        </w:rPr>
        <w:t xml:space="preserve">declared </w:t>
      </w:r>
      <w:r w:rsidR="00DB63CA" w:rsidRPr="00337658">
        <w:rPr>
          <w:sz w:val="18"/>
          <w:szCs w:val="20"/>
        </w:rPr>
        <w:t xml:space="preserve">all </w:t>
      </w:r>
      <w:r w:rsidR="0058726D" w:rsidRPr="00337658">
        <w:rPr>
          <w:sz w:val="18"/>
          <w:szCs w:val="20"/>
        </w:rPr>
        <w:t xml:space="preserve">of </w:t>
      </w:r>
      <w:r w:rsidRPr="00337658">
        <w:rPr>
          <w:sz w:val="18"/>
          <w:szCs w:val="20"/>
        </w:rPr>
        <w:t xml:space="preserve">their </w:t>
      </w:r>
      <w:r w:rsidR="00DB63CA" w:rsidRPr="00337658">
        <w:rPr>
          <w:sz w:val="18"/>
          <w:szCs w:val="20"/>
        </w:rPr>
        <w:t>wages</w:t>
      </w:r>
      <w:r w:rsidRPr="00337658">
        <w:rPr>
          <w:sz w:val="18"/>
          <w:szCs w:val="20"/>
        </w:rPr>
        <w:t xml:space="preserve"> in their tax return, </w:t>
      </w:r>
      <w:r w:rsidR="00DB63CA" w:rsidRPr="00337658">
        <w:rPr>
          <w:sz w:val="18"/>
          <w:szCs w:val="20"/>
        </w:rPr>
        <w:t>and the</w:t>
      </w:r>
      <w:r w:rsidR="0058726D" w:rsidRPr="00337658">
        <w:rPr>
          <w:sz w:val="18"/>
          <w:szCs w:val="20"/>
        </w:rPr>
        <w:t xml:space="preserve">y </w:t>
      </w:r>
      <w:r w:rsidR="00DB63CA" w:rsidRPr="00337658">
        <w:rPr>
          <w:sz w:val="18"/>
          <w:szCs w:val="20"/>
        </w:rPr>
        <w:t>ha</w:t>
      </w:r>
      <w:r w:rsidR="0058726D" w:rsidRPr="00337658">
        <w:rPr>
          <w:sz w:val="18"/>
          <w:szCs w:val="20"/>
        </w:rPr>
        <w:t>ve</w:t>
      </w:r>
      <w:r w:rsidR="00DB63CA" w:rsidRPr="00337658">
        <w:rPr>
          <w:sz w:val="18"/>
          <w:szCs w:val="20"/>
        </w:rPr>
        <w:t xml:space="preserve"> inadequate documentation to </w:t>
      </w:r>
      <w:r w:rsidR="0058726D" w:rsidRPr="00337658">
        <w:rPr>
          <w:sz w:val="18"/>
          <w:szCs w:val="20"/>
        </w:rPr>
        <w:t xml:space="preserve">demonstrate their </w:t>
      </w:r>
      <w:r w:rsidR="00DB63CA" w:rsidRPr="00337658">
        <w:rPr>
          <w:sz w:val="18"/>
          <w:szCs w:val="20"/>
        </w:rPr>
        <w:t>earnings</w:t>
      </w:r>
      <w:r w:rsidR="0058726D" w:rsidRPr="00337658">
        <w:rPr>
          <w:sz w:val="18"/>
          <w:szCs w:val="20"/>
        </w:rPr>
        <w:t>,</w:t>
      </w:r>
      <w:r w:rsidR="00DB63CA" w:rsidRPr="00337658">
        <w:rPr>
          <w:sz w:val="18"/>
          <w:szCs w:val="20"/>
        </w:rPr>
        <w:t xml:space="preserve"> </w:t>
      </w:r>
      <w:r w:rsidRPr="00337658">
        <w:rPr>
          <w:sz w:val="18"/>
          <w:szCs w:val="20"/>
        </w:rPr>
        <w:t>the ATO may</w:t>
      </w:r>
      <w:r w:rsidR="00E1432F" w:rsidRPr="00337658">
        <w:rPr>
          <w:sz w:val="18"/>
          <w:szCs w:val="20"/>
        </w:rPr>
        <w:t xml:space="preserve"> assess </w:t>
      </w:r>
      <w:r w:rsidRPr="00337658">
        <w:rPr>
          <w:sz w:val="18"/>
          <w:szCs w:val="20"/>
        </w:rPr>
        <w:t>the</w:t>
      </w:r>
      <w:r w:rsidR="0058726D" w:rsidRPr="00337658">
        <w:rPr>
          <w:sz w:val="18"/>
          <w:szCs w:val="20"/>
        </w:rPr>
        <w:t xml:space="preserve"> taxpayer</w:t>
      </w:r>
      <w:r w:rsidRPr="00337658">
        <w:rPr>
          <w:sz w:val="18"/>
          <w:szCs w:val="20"/>
        </w:rPr>
        <w:t xml:space="preserve"> for additional </w:t>
      </w:r>
      <w:r w:rsidR="00E1432F" w:rsidRPr="00337658">
        <w:rPr>
          <w:sz w:val="18"/>
          <w:szCs w:val="20"/>
        </w:rPr>
        <w:t xml:space="preserve">income tax (plus penalties and interest). </w:t>
      </w:r>
      <w:r w:rsidR="00ED687E" w:rsidRPr="00337658">
        <w:rPr>
          <w:sz w:val="18"/>
          <w:szCs w:val="20"/>
        </w:rPr>
        <w:t xml:space="preserve"> If</w:t>
      </w:r>
      <w:r w:rsidR="00E1432F" w:rsidRPr="00337658">
        <w:rPr>
          <w:sz w:val="18"/>
          <w:szCs w:val="20"/>
        </w:rPr>
        <w:t xml:space="preserve"> this occurs, it is the responsibility of </w:t>
      </w:r>
      <w:r w:rsidRPr="00337658">
        <w:rPr>
          <w:sz w:val="18"/>
          <w:szCs w:val="20"/>
        </w:rPr>
        <w:t xml:space="preserve">the </w:t>
      </w:r>
      <w:r w:rsidR="0058726D" w:rsidRPr="00337658">
        <w:rPr>
          <w:sz w:val="18"/>
          <w:szCs w:val="20"/>
        </w:rPr>
        <w:t>taxpayer</w:t>
      </w:r>
      <w:r w:rsidRPr="00337658">
        <w:rPr>
          <w:sz w:val="18"/>
          <w:szCs w:val="20"/>
        </w:rPr>
        <w:t xml:space="preserve"> </w:t>
      </w:r>
      <w:r w:rsidR="00E1432F" w:rsidRPr="00337658">
        <w:rPr>
          <w:sz w:val="18"/>
          <w:szCs w:val="20"/>
        </w:rPr>
        <w:t xml:space="preserve">to demonstrate that the assessment is excessive </w:t>
      </w:r>
      <w:r w:rsidR="0058726D" w:rsidRPr="00337658">
        <w:rPr>
          <w:sz w:val="18"/>
          <w:szCs w:val="20"/>
        </w:rPr>
        <w:t xml:space="preserve">(i.e., the taxpayer did not earn that much income) </w:t>
      </w:r>
      <w:r w:rsidR="00E1432F" w:rsidRPr="00337658">
        <w:rPr>
          <w:sz w:val="18"/>
          <w:szCs w:val="20"/>
        </w:rPr>
        <w:t>and identify the</w:t>
      </w:r>
      <w:r w:rsidRPr="00337658">
        <w:rPr>
          <w:sz w:val="18"/>
          <w:szCs w:val="20"/>
        </w:rPr>
        <w:t>ir</w:t>
      </w:r>
      <w:r w:rsidR="00E1432F" w:rsidRPr="00337658">
        <w:rPr>
          <w:sz w:val="18"/>
          <w:szCs w:val="20"/>
        </w:rPr>
        <w:t xml:space="preserve"> correct tax position.  </w:t>
      </w:r>
    </w:p>
    <w:p w14:paraId="378E0CC5" w14:textId="1D71BCF3" w:rsidR="00E1432F" w:rsidRPr="00337658" w:rsidRDefault="00ED687E" w:rsidP="00E1432F">
      <w:pPr>
        <w:pStyle w:val="BodyText"/>
        <w:rPr>
          <w:sz w:val="18"/>
          <w:szCs w:val="20"/>
        </w:rPr>
      </w:pPr>
      <w:r w:rsidRPr="00337658">
        <w:rPr>
          <w:sz w:val="18"/>
          <w:szCs w:val="20"/>
        </w:rPr>
        <w:t>Therefore, e</w:t>
      </w:r>
      <w:r w:rsidR="00767AC6" w:rsidRPr="00337658">
        <w:rPr>
          <w:sz w:val="18"/>
          <w:szCs w:val="20"/>
        </w:rPr>
        <w:t xml:space="preserve">mployees </w:t>
      </w:r>
      <w:r w:rsidR="00E1432F" w:rsidRPr="00337658">
        <w:rPr>
          <w:sz w:val="18"/>
          <w:szCs w:val="20"/>
        </w:rPr>
        <w:t xml:space="preserve">who </w:t>
      </w:r>
      <w:r w:rsidR="00767AC6" w:rsidRPr="00337658">
        <w:rPr>
          <w:sz w:val="18"/>
          <w:szCs w:val="20"/>
        </w:rPr>
        <w:t xml:space="preserve">are paid in </w:t>
      </w:r>
      <w:r w:rsidR="00E1432F" w:rsidRPr="00337658">
        <w:rPr>
          <w:sz w:val="18"/>
          <w:szCs w:val="20"/>
        </w:rPr>
        <w:t xml:space="preserve">cash are urged to have a robust and reliable system for recording </w:t>
      </w:r>
      <w:r w:rsidR="00DB63CA" w:rsidRPr="00337658">
        <w:rPr>
          <w:sz w:val="18"/>
          <w:szCs w:val="20"/>
        </w:rPr>
        <w:t>their earnings</w:t>
      </w:r>
      <w:r w:rsidR="00E1432F" w:rsidRPr="00337658">
        <w:rPr>
          <w:sz w:val="18"/>
          <w:szCs w:val="20"/>
        </w:rPr>
        <w:t xml:space="preserve">.  </w:t>
      </w:r>
      <w:r w:rsidR="0058726D" w:rsidRPr="00337658">
        <w:rPr>
          <w:sz w:val="18"/>
          <w:szCs w:val="20"/>
        </w:rPr>
        <w:t>Please contact us i</w:t>
      </w:r>
      <w:r w:rsidR="00E1432F" w:rsidRPr="00337658">
        <w:rPr>
          <w:sz w:val="18"/>
          <w:szCs w:val="20"/>
        </w:rPr>
        <w:t xml:space="preserve">f you need assistance </w:t>
      </w:r>
      <w:r w:rsidRPr="00337658">
        <w:rPr>
          <w:sz w:val="18"/>
          <w:szCs w:val="20"/>
        </w:rPr>
        <w:t>with</w:t>
      </w:r>
      <w:r w:rsidR="00DB63CA" w:rsidRPr="00337658">
        <w:rPr>
          <w:sz w:val="18"/>
          <w:szCs w:val="20"/>
        </w:rPr>
        <w:t xml:space="preserve"> </w:t>
      </w:r>
      <w:r w:rsidRPr="00337658">
        <w:rPr>
          <w:sz w:val="18"/>
          <w:szCs w:val="20"/>
        </w:rPr>
        <w:t>this</w:t>
      </w:r>
      <w:r w:rsidR="00E1432F" w:rsidRPr="00337658">
        <w:rPr>
          <w:sz w:val="18"/>
          <w:szCs w:val="20"/>
        </w:rPr>
        <w:t xml:space="preserve">. </w:t>
      </w:r>
    </w:p>
    <w:p w14:paraId="5F8CA06E" w14:textId="77777777" w:rsidR="00E1432F" w:rsidRPr="00337658" w:rsidRDefault="00E1432F" w:rsidP="00E1432F">
      <w:pPr>
        <w:pStyle w:val="Heading4"/>
        <w:spacing w:after="160"/>
        <w:rPr>
          <w:sz w:val="18"/>
          <w:szCs w:val="18"/>
        </w:rPr>
      </w:pPr>
      <w:r w:rsidRPr="00337658">
        <w:rPr>
          <w:sz w:val="18"/>
          <w:szCs w:val="18"/>
        </w:rPr>
        <w:t xml:space="preserve">Right to seek a Private Binding Ruling </w:t>
      </w:r>
    </w:p>
    <w:p w14:paraId="69E4450D" w14:textId="77777777" w:rsidR="00693FA9" w:rsidRPr="00337658" w:rsidRDefault="00E1432F" w:rsidP="00693FA9">
      <w:pPr>
        <w:pStyle w:val="BodyText"/>
        <w:rPr>
          <w:sz w:val="18"/>
          <w:szCs w:val="20"/>
        </w:rPr>
      </w:pPr>
      <w:r w:rsidRPr="00337658">
        <w:rPr>
          <w:sz w:val="18"/>
          <w:szCs w:val="20"/>
        </w:rPr>
        <w:t xml:space="preserve">When preparing your return, we may identify one or more issues that are not clear under the tax laws.  Where we have pointed out such issues to you, you have a right to request a Private Binding Ruling from the ATO.  </w:t>
      </w:r>
    </w:p>
    <w:p w14:paraId="30F38503" w14:textId="5BE13612" w:rsidR="00E1432F" w:rsidRPr="00337658" w:rsidRDefault="00E1432F" w:rsidP="00E1432F">
      <w:pPr>
        <w:pStyle w:val="BodyText"/>
        <w:rPr>
          <w:sz w:val="18"/>
          <w:szCs w:val="20"/>
        </w:rPr>
      </w:pPr>
      <w:r w:rsidRPr="00337658">
        <w:rPr>
          <w:sz w:val="18"/>
          <w:szCs w:val="20"/>
        </w:rPr>
        <w:t xml:space="preserve">The ATO will provide you with a ruling setting out its view on the proper tax treatment of the issue requested in the Private Binding Ruling.  </w:t>
      </w:r>
    </w:p>
    <w:p w14:paraId="094290E5" w14:textId="77777777" w:rsidR="00E1432F" w:rsidRPr="00337658" w:rsidRDefault="00E1432F" w:rsidP="00E1432F">
      <w:pPr>
        <w:pStyle w:val="Heading4"/>
        <w:spacing w:after="160"/>
        <w:rPr>
          <w:sz w:val="18"/>
          <w:szCs w:val="18"/>
        </w:rPr>
      </w:pPr>
      <w:r w:rsidRPr="00337658">
        <w:rPr>
          <w:sz w:val="18"/>
          <w:szCs w:val="18"/>
        </w:rPr>
        <w:t xml:space="preserve">Objecting against an assessment </w:t>
      </w:r>
    </w:p>
    <w:p w14:paraId="59BD5BA2" w14:textId="1D48E328" w:rsidR="00E1432F" w:rsidRPr="00337658" w:rsidRDefault="00E1432F" w:rsidP="00693FA9">
      <w:pPr>
        <w:pStyle w:val="BodyText"/>
        <w:rPr>
          <w:i/>
          <w:sz w:val="18"/>
          <w:szCs w:val="20"/>
        </w:rPr>
      </w:pPr>
      <w:r w:rsidRPr="00337658">
        <w:rPr>
          <w:sz w:val="18"/>
          <w:szCs w:val="20"/>
        </w:rPr>
        <w:t>If the ATO issues you with an assessment that you do not agree with, you have the right to lodge an objection against that assessment</w:t>
      </w:r>
      <w:r w:rsidR="00ED687E" w:rsidRPr="00337658">
        <w:rPr>
          <w:sz w:val="18"/>
          <w:szCs w:val="20"/>
        </w:rPr>
        <w:t>, generally</w:t>
      </w:r>
      <w:r w:rsidRPr="00337658">
        <w:rPr>
          <w:sz w:val="18"/>
          <w:szCs w:val="20"/>
        </w:rPr>
        <w:t xml:space="preserve"> within two years</w:t>
      </w:r>
      <w:r w:rsidR="00ED687E" w:rsidRPr="00337658">
        <w:rPr>
          <w:sz w:val="18"/>
          <w:szCs w:val="20"/>
        </w:rPr>
        <w:t xml:space="preserve"> from the time the original assessment was received</w:t>
      </w:r>
      <w:r w:rsidRPr="00337658">
        <w:rPr>
          <w:sz w:val="18"/>
          <w:szCs w:val="20"/>
        </w:rPr>
        <w:t xml:space="preserve">.  </w:t>
      </w:r>
    </w:p>
    <w:p w14:paraId="00AF9DCD" w14:textId="2B892950" w:rsidR="00E1432F" w:rsidRPr="00337658" w:rsidRDefault="00E1432F" w:rsidP="00693FA9">
      <w:pPr>
        <w:pStyle w:val="BodyText"/>
        <w:rPr>
          <w:sz w:val="18"/>
          <w:szCs w:val="20"/>
        </w:rPr>
      </w:pPr>
      <w:r w:rsidRPr="00337658">
        <w:rPr>
          <w:sz w:val="18"/>
          <w:szCs w:val="20"/>
        </w:rPr>
        <w:t xml:space="preserve">Where the ATO issues an amended assessment, the period for objecting is </w:t>
      </w:r>
      <w:r w:rsidR="00ED687E" w:rsidRPr="00337658">
        <w:rPr>
          <w:sz w:val="18"/>
          <w:szCs w:val="20"/>
        </w:rPr>
        <w:t xml:space="preserve">generally </w:t>
      </w:r>
      <w:r w:rsidRPr="00337658">
        <w:rPr>
          <w:sz w:val="18"/>
          <w:szCs w:val="20"/>
        </w:rPr>
        <w:t>the greater of</w:t>
      </w:r>
      <w:r w:rsidR="00ED687E" w:rsidRPr="00337658">
        <w:rPr>
          <w:sz w:val="18"/>
          <w:szCs w:val="20"/>
        </w:rPr>
        <w:t xml:space="preserve"> </w:t>
      </w:r>
      <w:r w:rsidRPr="00337658">
        <w:rPr>
          <w:sz w:val="18"/>
          <w:szCs w:val="20"/>
        </w:rPr>
        <w:t>60 days from the time the amended assessment is received</w:t>
      </w:r>
      <w:r w:rsidR="00ED687E" w:rsidRPr="00337658">
        <w:rPr>
          <w:sz w:val="18"/>
          <w:szCs w:val="20"/>
        </w:rPr>
        <w:t xml:space="preserve"> and</w:t>
      </w:r>
      <w:r w:rsidRPr="00337658">
        <w:rPr>
          <w:sz w:val="18"/>
          <w:szCs w:val="20"/>
        </w:rPr>
        <w:t xml:space="preserve"> two years from the time the original assessment was received.  </w:t>
      </w:r>
    </w:p>
    <w:p w14:paraId="6C45789E" w14:textId="77777777" w:rsidR="00E1432F" w:rsidRPr="00337658" w:rsidRDefault="00E1432F" w:rsidP="00E1432F">
      <w:pPr>
        <w:pStyle w:val="Bullets"/>
        <w:numPr>
          <w:ilvl w:val="0"/>
          <w:numId w:val="0"/>
        </w:numPr>
        <w:spacing w:after="160"/>
        <w:rPr>
          <w:sz w:val="18"/>
          <w:szCs w:val="16"/>
        </w:rPr>
      </w:pPr>
      <w:r w:rsidRPr="00337658">
        <w:rPr>
          <w:sz w:val="18"/>
          <w:szCs w:val="16"/>
        </w:rPr>
        <w:t xml:space="preserve">If you remain dissatisfied with the outcome of the objection, you have the right to have the matter reviewed by the Administrative Review Tribunal or appeal the matter to the Federal Court.  </w:t>
      </w:r>
    </w:p>
    <w:p w14:paraId="4031399D" w14:textId="77777777" w:rsidR="00E1432F" w:rsidRPr="00337658" w:rsidRDefault="00E1432F" w:rsidP="00E1432F">
      <w:pPr>
        <w:pStyle w:val="Heading4"/>
        <w:spacing w:after="160"/>
        <w:rPr>
          <w:sz w:val="18"/>
          <w:szCs w:val="18"/>
        </w:rPr>
      </w:pPr>
      <w:r w:rsidRPr="00337658">
        <w:rPr>
          <w:sz w:val="18"/>
          <w:szCs w:val="18"/>
        </w:rPr>
        <w:t>Onus of proof falls on the taxpayer</w:t>
      </w:r>
    </w:p>
    <w:p w14:paraId="04485514" w14:textId="77777777" w:rsidR="00A64E74" w:rsidRPr="00337658" w:rsidRDefault="00E1432F" w:rsidP="00693FA9">
      <w:pPr>
        <w:pStyle w:val="BodyText"/>
        <w:rPr>
          <w:sz w:val="18"/>
          <w:szCs w:val="20"/>
        </w:rPr>
      </w:pPr>
      <w:r w:rsidRPr="00337658">
        <w:rPr>
          <w:sz w:val="18"/>
          <w:szCs w:val="20"/>
        </w:rPr>
        <w:t xml:space="preserve">It is important to be aware that in any disputed assessment before the court or the Administrative Review Tribunal (whether initiated by the taxpayer or by the ATO), the onus of proof is placed on the </w:t>
      </w:r>
      <w:r w:rsidRPr="00337658">
        <w:rPr>
          <w:iCs/>
          <w:sz w:val="18"/>
          <w:szCs w:val="20"/>
        </w:rPr>
        <w:t>taxpayer</w:t>
      </w:r>
      <w:r w:rsidRPr="00337658">
        <w:rPr>
          <w:i/>
          <w:sz w:val="18"/>
          <w:szCs w:val="20"/>
        </w:rPr>
        <w:t>.</w:t>
      </w:r>
      <w:r w:rsidRPr="00337658">
        <w:rPr>
          <w:sz w:val="18"/>
          <w:szCs w:val="20"/>
        </w:rPr>
        <w:t xml:space="preserve">  </w:t>
      </w:r>
    </w:p>
    <w:p w14:paraId="3B7C16EC" w14:textId="32AF25C2" w:rsidR="00E1432F" w:rsidRPr="00337658" w:rsidRDefault="00E1432F" w:rsidP="00E1432F">
      <w:pPr>
        <w:pStyle w:val="BodyText"/>
        <w:rPr>
          <w:sz w:val="18"/>
          <w:szCs w:val="20"/>
        </w:rPr>
      </w:pPr>
      <w:r w:rsidRPr="00337658">
        <w:rPr>
          <w:sz w:val="18"/>
          <w:szCs w:val="20"/>
        </w:rPr>
        <w:t xml:space="preserve">In other words, if the Commissioner asserts that your income should include a certain amount or that a deduction claimed in a return is not allowed, it will be up to you to establish that the Commissioner’s view is incorrect and the correct treatment.  </w:t>
      </w:r>
    </w:p>
    <w:p w14:paraId="2288423D" w14:textId="77777777" w:rsidR="00E1432F" w:rsidRPr="00337658" w:rsidRDefault="00E1432F" w:rsidP="00E1432F">
      <w:pPr>
        <w:pStyle w:val="Heading4"/>
        <w:spacing w:after="160"/>
        <w:rPr>
          <w:sz w:val="18"/>
          <w:szCs w:val="18"/>
        </w:rPr>
      </w:pPr>
      <w:r w:rsidRPr="00337658">
        <w:rPr>
          <w:sz w:val="18"/>
          <w:szCs w:val="18"/>
        </w:rPr>
        <w:t>Safe harbour protection</w:t>
      </w:r>
    </w:p>
    <w:p w14:paraId="6061E437" w14:textId="77777777" w:rsidR="00E1432F" w:rsidRPr="00337658" w:rsidRDefault="00E1432F" w:rsidP="0058726D">
      <w:pPr>
        <w:pStyle w:val="Bullets"/>
        <w:numPr>
          <w:ilvl w:val="0"/>
          <w:numId w:val="0"/>
        </w:numPr>
        <w:spacing w:after="160"/>
        <w:rPr>
          <w:sz w:val="18"/>
          <w:szCs w:val="16"/>
        </w:rPr>
      </w:pPr>
      <w:r w:rsidRPr="00337658">
        <w:rPr>
          <w:sz w:val="18"/>
          <w:szCs w:val="16"/>
        </w:rPr>
        <w:t xml:space="preserve">As the client of a registered tax agent, under the taxation laws, you have a statutory ‘safe </w:t>
      </w:r>
      <w:proofErr w:type="spellStart"/>
      <w:r w:rsidRPr="00337658">
        <w:rPr>
          <w:sz w:val="18"/>
          <w:szCs w:val="16"/>
        </w:rPr>
        <w:t>harbour</w:t>
      </w:r>
      <w:proofErr w:type="spellEnd"/>
      <w:r w:rsidRPr="00337658">
        <w:rPr>
          <w:sz w:val="18"/>
          <w:szCs w:val="16"/>
        </w:rPr>
        <w:t xml:space="preserve">’ exemption from penalties imposed by the ATO in certain circumstances.  </w:t>
      </w:r>
    </w:p>
    <w:p w14:paraId="263B11BE" w14:textId="7BEDA9BB" w:rsidR="00E1432F" w:rsidRPr="00337658" w:rsidRDefault="00E1432F" w:rsidP="00E1432F">
      <w:pPr>
        <w:pStyle w:val="Bullets"/>
        <w:numPr>
          <w:ilvl w:val="0"/>
          <w:numId w:val="0"/>
        </w:numPr>
        <w:spacing w:after="160"/>
        <w:rPr>
          <w:sz w:val="18"/>
          <w:szCs w:val="16"/>
        </w:rPr>
      </w:pPr>
      <w:r w:rsidRPr="00337658">
        <w:rPr>
          <w:sz w:val="18"/>
          <w:szCs w:val="16"/>
        </w:rPr>
        <w:t xml:space="preserve">To ensure you are eligible to benefit from the safe </w:t>
      </w:r>
      <w:proofErr w:type="spellStart"/>
      <w:r w:rsidRPr="00337658">
        <w:rPr>
          <w:sz w:val="18"/>
          <w:szCs w:val="16"/>
        </w:rPr>
        <w:t>harbour</w:t>
      </w:r>
      <w:proofErr w:type="spellEnd"/>
      <w:r w:rsidRPr="00337658">
        <w:rPr>
          <w:sz w:val="18"/>
          <w:szCs w:val="16"/>
        </w:rPr>
        <w:t xml:space="preserve">, it is a requirement that you provide us with all relevant tax information.  This includes any records, or documents we request from you plus any other information relevant to the preparation of your tax return.  The information provided must be truthful, complete and accurate.  It is equally important that you provide us with this information by the time it is requested to allow the return to be lodged by its due date.  </w:t>
      </w:r>
    </w:p>
    <w:p w14:paraId="43245E12" w14:textId="68B20B00" w:rsidR="00E1432F" w:rsidRPr="00337658" w:rsidRDefault="00E1432F" w:rsidP="00E1432F">
      <w:pPr>
        <w:pStyle w:val="BodyText"/>
        <w:rPr>
          <w:rFonts w:eastAsia="MS Gothic"/>
          <w:sz w:val="18"/>
          <w:szCs w:val="20"/>
        </w:rPr>
      </w:pPr>
      <w:r w:rsidRPr="00337658">
        <w:rPr>
          <w:bCs/>
          <w:sz w:val="18"/>
          <w:szCs w:val="20"/>
        </w:rPr>
        <w:t xml:space="preserve">A taxpayer who is eligible for safe </w:t>
      </w:r>
      <w:proofErr w:type="spellStart"/>
      <w:r w:rsidRPr="00337658">
        <w:rPr>
          <w:bCs/>
          <w:sz w:val="18"/>
          <w:szCs w:val="20"/>
        </w:rPr>
        <w:t>harbour</w:t>
      </w:r>
      <w:proofErr w:type="spellEnd"/>
      <w:r w:rsidRPr="00337658">
        <w:rPr>
          <w:bCs/>
          <w:sz w:val="18"/>
          <w:szCs w:val="20"/>
        </w:rPr>
        <w:t xml:space="preserve"> protection will not be subject to any penalties for errors identified in their tax return, although the tax and interest charges will still apply. </w:t>
      </w:r>
    </w:p>
    <w:p w14:paraId="6539AD48" w14:textId="77777777" w:rsidR="00E1432F" w:rsidRPr="00337658" w:rsidRDefault="00E1432F" w:rsidP="00E1432F">
      <w:pPr>
        <w:pStyle w:val="Heading3"/>
        <w:rPr>
          <w:sz w:val="22"/>
          <w:szCs w:val="22"/>
        </w:rPr>
      </w:pPr>
      <w:r w:rsidRPr="00337658">
        <w:rPr>
          <w:sz w:val="22"/>
          <w:szCs w:val="22"/>
        </w:rPr>
        <w:lastRenderedPageBreak/>
        <w:t>Your tax practitioner’s obligations</w:t>
      </w:r>
    </w:p>
    <w:p w14:paraId="197E1779" w14:textId="4CA01EDF" w:rsidR="00E1432F" w:rsidRPr="00337658" w:rsidRDefault="00E1432F" w:rsidP="00E1432F">
      <w:pPr>
        <w:spacing w:after="160"/>
        <w:jc w:val="both"/>
        <w:rPr>
          <w:rFonts w:ascii="Arial" w:hAnsi="Arial" w:cs="Arial"/>
          <w:sz w:val="18"/>
          <w:szCs w:val="18"/>
        </w:rPr>
      </w:pPr>
      <w:r w:rsidRPr="00337658">
        <w:rPr>
          <w:rFonts w:ascii="Arial" w:hAnsi="Arial" w:cs="Arial"/>
          <w:sz w:val="18"/>
          <w:szCs w:val="18"/>
        </w:rPr>
        <w:t>The</w:t>
      </w:r>
      <w:r w:rsidR="00A64E74" w:rsidRPr="00337658">
        <w:rPr>
          <w:rFonts w:ascii="Arial" w:hAnsi="Arial" w:cs="Arial"/>
          <w:sz w:val="18"/>
          <w:szCs w:val="18"/>
        </w:rPr>
        <w:t xml:space="preserve"> </w:t>
      </w:r>
      <w:r w:rsidRPr="00337658">
        <w:rPr>
          <w:rFonts w:ascii="Arial" w:hAnsi="Arial" w:cs="Arial"/>
          <w:sz w:val="18"/>
          <w:szCs w:val="18"/>
        </w:rPr>
        <w:t xml:space="preserve">TASA, including the Code of Professional Conduct </w:t>
      </w:r>
      <w:r w:rsidR="00A64E74" w:rsidRPr="00337658">
        <w:rPr>
          <w:rFonts w:ascii="Arial" w:hAnsi="Arial" w:cs="Arial"/>
          <w:sz w:val="18"/>
          <w:szCs w:val="18"/>
        </w:rPr>
        <w:t>(</w:t>
      </w:r>
      <w:r w:rsidR="00A64E74" w:rsidRPr="00337658">
        <w:rPr>
          <w:rFonts w:ascii="Arial" w:hAnsi="Arial" w:cs="Arial"/>
          <w:b/>
          <w:bCs/>
          <w:sz w:val="18"/>
          <w:szCs w:val="18"/>
        </w:rPr>
        <w:t>Code</w:t>
      </w:r>
      <w:r w:rsidR="00A64E74" w:rsidRPr="00337658">
        <w:rPr>
          <w:rFonts w:ascii="Arial" w:hAnsi="Arial" w:cs="Arial"/>
          <w:sz w:val="18"/>
          <w:szCs w:val="18"/>
        </w:rPr>
        <w:t xml:space="preserve">) </w:t>
      </w:r>
      <w:r w:rsidRPr="00337658">
        <w:rPr>
          <w:rFonts w:ascii="Arial" w:hAnsi="Arial" w:cs="Arial"/>
          <w:sz w:val="18"/>
          <w:szCs w:val="18"/>
        </w:rPr>
        <w:t>contained within the TASA, provide statutory protections for taxpayers who engage registered tax practitioners.  The Code is a set of statutory ethical and professional standards that registered tax practitioners must comply with.</w:t>
      </w:r>
    </w:p>
    <w:p w14:paraId="155731C9" w14:textId="0D7A3F67" w:rsidR="00E1432F" w:rsidRPr="00337658" w:rsidRDefault="00E1432F" w:rsidP="00E1432F">
      <w:pPr>
        <w:spacing w:after="160"/>
        <w:jc w:val="both"/>
        <w:rPr>
          <w:rFonts w:ascii="Arial" w:hAnsi="Arial" w:cs="Arial"/>
          <w:sz w:val="18"/>
          <w:szCs w:val="18"/>
        </w:rPr>
      </w:pPr>
      <w:r w:rsidRPr="00337658">
        <w:rPr>
          <w:rFonts w:ascii="Arial" w:hAnsi="Arial" w:cs="Arial"/>
          <w:sz w:val="18"/>
          <w:szCs w:val="18"/>
        </w:rPr>
        <w:t>The TASA, including the Code</w:t>
      </w:r>
      <w:r w:rsidR="00A64E74" w:rsidRPr="00337658">
        <w:rPr>
          <w:rFonts w:ascii="Arial" w:hAnsi="Arial" w:cs="Arial"/>
          <w:sz w:val="18"/>
          <w:szCs w:val="18"/>
        </w:rPr>
        <w:t xml:space="preserve"> </w:t>
      </w:r>
      <w:r w:rsidRPr="00337658">
        <w:rPr>
          <w:rFonts w:ascii="Arial" w:hAnsi="Arial" w:cs="Arial"/>
          <w:sz w:val="18"/>
          <w:szCs w:val="18"/>
        </w:rPr>
        <w:t xml:space="preserve">and associated regulations and determinations are administered by the Tax Practitioners Board (‘TPB’).  </w:t>
      </w:r>
    </w:p>
    <w:p w14:paraId="04CFF910" w14:textId="4A2FB799" w:rsidR="00E1432F" w:rsidRPr="00337658" w:rsidRDefault="00E1432F" w:rsidP="00E1432F">
      <w:pPr>
        <w:spacing w:after="160"/>
        <w:jc w:val="both"/>
        <w:rPr>
          <w:rFonts w:ascii="Arial" w:hAnsi="Arial" w:cs="Arial"/>
          <w:sz w:val="18"/>
          <w:szCs w:val="18"/>
        </w:rPr>
      </w:pPr>
      <w:r w:rsidRPr="00337658">
        <w:rPr>
          <w:rFonts w:ascii="Arial" w:hAnsi="Arial" w:cs="Arial"/>
          <w:sz w:val="18"/>
          <w:szCs w:val="18"/>
        </w:rPr>
        <w:t xml:space="preserve">We are required to provide you with general information about the obligations that tax practitioners have to their clients under the taxation laws, including the TASA and the Code.  The following information has been adapted from the TPB’s factsheet, </w:t>
      </w:r>
      <w:hyperlink r:id="rId10" w:history="1">
        <w:r w:rsidRPr="00337658">
          <w:rPr>
            <w:rStyle w:val="Hyperlink"/>
            <w:rFonts w:ascii="Arial" w:hAnsi="Arial" w:cs="Arial"/>
            <w:i/>
            <w:iCs/>
            <w:sz w:val="18"/>
            <w:szCs w:val="18"/>
          </w:rPr>
          <w:t>Information for Clients</w:t>
        </w:r>
      </w:hyperlink>
      <w:r w:rsidRPr="00337658">
        <w:rPr>
          <w:rFonts w:ascii="Arial" w:hAnsi="Arial" w:cs="Arial"/>
          <w:sz w:val="18"/>
          <w:szCs w:val="18"/>
        </w:rPr>
        <w:t xml:space="preserve"> for these purposes.</w:t>
      </w:r>
    </w:p>
    <w:p w14:paraId="3992896B" w14:textId="77777777" w:rsidR="00E1432F" w:rsidRPr="00337658" w:rsidRDefault="00E1432F" w:rsidP="00E1432F">
      <w:pPr>
        <w:pStyle w:val="Heading4"/>
        <w:spacing w:after="160"/>
        <w:rPr>
          <w:sz w:val="18"/>
          <w:szCs w:val="18"/>
        </w:rPr>
      </w:pPr>
      <w:r w:rsidRPr="00337658">
        <w:rPr>
          <w:sz w:val="18"/>
          <w:szCs w:val="18"/>
        </w:rPr>
        <w:t>Your tax practitioner’s obligations require them to:</w:t>
      </w:r>
    </w:p>
    <w:p w14:paraId="45AEA6F6" w14:textId="77777777" w:rsidR="00E1432F" w:rsidRPr="00337658" w:rsidRDefault="00E1432F" w:rsidP="00E1432F">
      <w:pPr>
        <w:pStyle w:val="Bullets1stlevel"/>
        <w:rPr>
          <w:sz w:val="18"/>
          <w:szCs w:val="20"/>
        </w:rPr>
      </w:pPr>
      <w:r w:rsidRPr="00337658">
        <w:rPr>
          <w:sz w:val="18"/>
          <w:szCs w:val="20"/>
        </w:rPr>
        <w:t>act lawfully in your best interests and with honesty and integrity in the performance of our duties;</w:t>
      </w:r>
    </w:p>
    <w:p w14:paraId="58480415" w14:textId="77777777" w:rsidR="00E1432F" w:rsidRPr="00337658" w:rsidRDefault="00E1432F" w:rsidP="00E1432F">
      <w:pPr>
        <w:pStyle w:val="Bullets1stlevel"/>
        <w:rPr>
          <w:sz w:val="18"/>
          <w:szCs w:val="20"/>
        </w:rPr>
      </w:pPr>
      <w:r w:rsidRPr="00337658">
        <w:rPr>
          <w:sz w:val="18"/>
          <w:szCs w:val="20"/>
        </w:rPr>
        <w:t>uphold and promote the ethical standards of the profession;</w:t>
      </w:r>
    </w:p>
    <w:p w14:paraId="5DD175DD" w14:textId="77777777" w:rsidR="00E1432F" w:rsidRPr="00337658" w:rsidRDefault="00E1432F" w:rsidP="00E1432F">
      <w:pPr>
        <w:pStyle w:val="Bullets1stlevel"/>
        <w:rPr>
          <w:sz w:val="18"/>
          <w:szCs w:val="20"/>
        </w:rPr>
      </w:pPr>
      <w:r w:rsidRPr="00337658">
        <w:rPr>
          <w:sz w:val="18"/>
          <w:szCs w:val="20"/>
        </w:rPr>
        <w:t>manage any conflicts of interest;</w:t>
      </w:r>
    </w:p>
    <w:p w14:paraId="47A39021" w14:textId="77777777" w:rsidR="00E1432F" w:rsidRPr="00337658" w:rsidRDefault="00E1432F" w:rsidP="00E1432F">
      <w:pPr>
        <w:pStyle w:val="Bullets1stlevel"/>
        <w:rPr>
          <w:sz w:val="18"/>
          <w:szCs w:val="20"/>
        </w:rPr>
      </w:pPr>
      <w:r w:rsidRPr="00337658">
        <w:rPr>
          <w:sz w:val="18"/>
          <w:szCs w:val="20"/>
        </w:rPr>
        <w:t>take reasonable care to ascertain your state of affairs and apply tax laws correctly;</w:t>
      </w:r>
    </w:p>
    <w:p w14:paraId="68DD0A97" w14:textId="77777777" w:rsidR="00E1432F" w:rsidRPr="00337658" w:rsidRDefault="00E1432F" w:rsidP="00E1432F">
      <w:pPr>
        <w:pStyle w:val="Bullets1stlevel"/>
        <w:rPr>
          <w:sz w:val="18"/>
          <w:szCs w:val="20"/>
        </w:rPr>
      </w:pPr>
      <w:r w:rsidRPr="00337658">
        <w:rPr>
          <w:sz w:val="18"/>
          <w:szCs w:val="20"/>
        </w:rPr>
        <w:t>keep your information confidential unless there is a legal duty to disclose;</w:t>
      </w:r>
    </w:p>
    <w:p w14:paraId="02EC4370" w14:textId="77777777" w:rsidR="00E1432F" w:rsidRPr="00337658" w:rsidRDefault="00E1432F" w:rsidP="00E1432F">
      <w:pPr>
        <w:pStyle w:val="Bullets1stlevel"/>
        <w:rPr>
          <w:sz w:val="18"/>
          <w:szCs w:val="20"/>
        </w:rPr>
      </w:pPr>
      <w:r w:rsidRPr="00337658">
        <w:rPr>
          <w:sz w:val="18"/>
          <w:szCs w:val="20"/>
        </w:rPr>
        <w:t>provide services competently;</w:t>
      </w:r>
    </w:p>
    <w:p w14:paraId="3CE3C77A" w14:textId="77777777" w:rsidR="00E1432F" w:rsidRPr="00337658" w:rsidRDefault="00E1432F" w:rsidP="00E1432F">
      <w:pPr>
        <w:pStyle w:val="Bullets1stlevel"/>
        <w:rPr>
          <w:sz w:val="18"/>
          <w:szCs w:val="20"/>
        </w:rPr>
      </w:pPr>
      <w:r w:rsidRPr="00337658">
        <w:rPr>
          <w:sz w:val="18"/>
          <w:szCs w:val="20"/>
        </w:rPr>
        <w:t>not knowingly obstruct the administration of the tax laws;</w:t>
      </w:r>
    </w:p>
    <w:p w14:paraId="0968581C" w14:textId="77777777" w:rsidR="00E1432F" w:rsidRPr="00337658" w:rsidRDefault="00E1432F" w:rsidP="00E1432F">
      <w:pPr>
        <w:pStyle w:val="Bullets1stlevel"/>
        <w:rPr>
          <w:sz w:val="18"/>
          <w:szCs w:val="20"/>
        </w:rPr>
      </w:pPr>
      <w:r w:rsidRPr="00337658">
        <w:rPr>
          <w:sz w:val="18"/>
          <w:szCs w:val="20"/>
        </w:rPr>
        <w:t>advise you of your rights and obligations under the taxation laws (refer above);</w:t>
      </w:r>
    </w:p>
    <w:p w14:paraId="0308EAEA" w14:textId="77777777" w:rsidR="00E1432F" w:rsidRPr="00337658" w:rsidRDefault="00E1432F" w:rsidP="00E1432F">
      <w:pPr>
        <w:pStyle w:val="Bullets1stlevel"/>
        <w:rPr>
          <w:sz w:val="18"/>
          <w:szCs w:val="20"/>
        </w:rPr>
      </w:pPr>
      <w:r w:rsidRPr="00337658">
        <w:rPr>
          <w:sz w:val="18"/>
          <w:szCs w:val="20"/>
        </w:rPr>
        <w:t>account to you for money or other property on trust;</w:t>
      </w:r>
    </w:p>
    <w:p w14:paraId="0828C417" w14:textId="77777777" w:rsidR="00E1432F" w:rsidRPr="00337658" w:rsidRDefault="00E1432F" w:rsidP="00E1432F">
      <w:pPr>
        <w:pStyle w:val="Bullets1stlevel"/>
        <w:rPr>
          <w:sz w:val="18"/>
          <w:szCs w:val="20"/>
        </w:rPr>
      </w:pPr>
      <w:r w:rsidRPr="00337658">
        <w:rPr>
          <w:sz w:val="18"/>
          <w:szCs w:val="20"/>
        </w:rPr>
        <w:t xml:space="preserve">not make false or misleading statements to the TPB or the ATO, and in some cases, withdraw our engagement with you and notify the TPB or ATO of certain matters; </w:t>
      </w:r>
    </w:p>
    <w:p w14:paraId="1EF758DD" w14:textId="77777777" w:rsidR="00E1432F" w:rsidRPr="00337658" w:rsidRDefault="00E1432F" w:rsidP="00E1432F">
      <w:pPr>
        <w:pStyle w:val="Bullets1stlevel"/>
        <w:rPr>
          <w:sz w:val="18"/>
          <w:szCs w:val="20"/>
        </w:rPr>
      </w:pPr>
      <w:r w:rsidRPr="00337658">
        <w:rPr>
          <w:sz w:val="18"/>
          <w:szCs w:val="20"/>
        </w:rPr>
        <w:t>address any false or misleading statements we are responsible for;</w:t>
      </w:r>
    </w:p>
    <w:p w14:paraId="1218CABB" w14:textId="77777777" w:rsidR="00E1432F" w:rsidRPr="00337658" w:rsidRDefault="00E1432F" w:rsidP="00E1432F">
      <w:pPr>
        <w:pStyle w:val="Bullets1stlevel"/>
        <w:rPr>
          <w:sz w:val="18"/>
          <w:szCs w:val="20"/>
        </w:rPr>
      </w:pPr>
      <w:r w:rsidRPr="00337658">
        <w:rPr>
          <w:sz w:val="18"/>
          <w:szCs w:val="20"/>
        </w:rPr>
        <w:t>engage with clients to address other false or misleading statements, exploring options to correct;</w:t>
      </w:r>
    </w:p>
    <w:p w14:paraId="5C2611DB" w14:textId="77777777" w:rsidR="00E1432F" w:rsidRPr="00337658" w:rsidRDefault="00E1432F" w:rsidP="00E1432F">
      <w:pPr>
        <w:pStyle w:val="Bullets1stlevel"/>
        <w:rPr>
          <w:sz w:val="18"/>
          <w:szCs w:val="20"/>
        </w:rPr>
      </w:pPr>
      <w:r w:rsidRPr="00337658">
        <w:rPr>
          <w:sz w:val="18"/>
          <w:szCs w:val="20"/>
        </w:rPr>
        <w:t xml:space="preserve">keep proper records (including records of tax agent services provided); </w:t>
      </w:r>
    </w:p>
    <w:p w14:paraId="3B87DD4E" w14:textId="77777777" w:rsidR="00E1432F" w:rsidRPr="00337658" w:rsidRDefault="00E1432F" w:rsidP="00E1432F">
      <w:pPr>
        <w:pStyle w:val="Bullets1stlevel"/>
        <w:spacing w:after="240"/>
        <w:rPr>
          <w:sz w:val="18"/>
          <w:szCs w:val="20"/>
        </w:rPr>
      </w:pPr>
      <w:r w:rsidRPr="00337658">
        <w:rPr>
          <w:sz w:val="18"/>
          <w:szCs w:val="20"/>
        </w:rPr>
        <w:t>keep you informed of certain matters so you can make informed decisions.</w:t>
      </w:r>
    </w:p>
    <w:p w14:paraId="6641DA4B" w14:textId="77777777" w:rsidR="00E1432F" w:rsidRPr="00337658" w:rsidRDefault="00E1432F" w:rsidP="00E1432F">
      <w:pPr>
        <w:pStyle w:val="Heading4"/>
        <w:spacing w:after="160"/>
        <w:rPr>
          <w:sz w:val="18"/>
          <w:szCs w:val="18"/>
        </w:rPr>
      </w:pPr>
      <w:r w:rsidRPr="00337658">
        <w:rPr>
          <w:sz w:val="18"/>
          <w:szCs w:val="18"/>
        </w:rPr>
        <w:t>If your registered tax practitioner fails to meet their obligations:</w:t>
      </w:r>
    </w:p>
    <w:p w14:paraId="07604ABD" w14:textId="77777777" w:rsidR="00E1432F" w:rsidRPr="00337658" w:rsidRDefault="00E1432F" w:rsidP="00E1432F">
      <w:pPr>
        <w:pStyle w:val="Bullets1stlevel"/>
        <w:rPr>
          <w:sz w:val="18"/>
          <w:szCs w:val="20"/>
        </w:rPr>
      </w:pPr>
      <w:r w:rsidRPr="00337658">
        <w:rPr>
          <w:sz w:val="18"/>
          <w:szCs w:val="20"/>
        </w:rPr>
        <w:t>their registration can be suspended or terminated, meaning they cannot practice;</w:t>
      </w:r>
    </w:p>
    <w:p w14:paraId="141FDFD2" w14:textId="77777777" w:rsidR="00E1432F" w:rsidRPr="00337658" w:rsidRDefault="00E1432F" w:rsidP="00E1432F">
      <w:pPr>
        <w:pStyle w:val="Bullets1stlevel"/>
        <w:rPr>
          <w:sz w:val="18"/>
          <w:szCs w:val="20"/>
        </w:rPr>
      </w:pPr>
      <w:r w:rsidRPr="00337658">
        <w:rPr>
          <w:sz w:val="18"/>
          <w:szCs w:val="20"/>
        </w:rPr>
        <w:t>they could receive a caution or orders from the TPB – for example, undertaking education or working under the supervision of another registered tax practitioner;</w:t>
      </w:r>
    </w:p>
    <w:p w14:paraId="25DA46BE" w14:textId="77777777" w:rsidR="00E1432F" w:rsidRPr="00337658" w:rsidRDefault="00E1432F" w:rsidP="00E1432F">
      <w:pPr>
        <w:pStyle w:val="Bullets1stlevel"/>
        <w:rPr>
          <w:sz w:val="18"/>
          <w:szCs w:val="20"/>
        </w:rPr>
      </w:pPr>
      <w:r w:rsidRPr="00337658">
        <w:rPr>
          <w:sz w:val="18"/>
          <w:szCs w:val="20"/>
        </w:rPr>
        <w:t>have fines imposed on them by the Federal Court;</w:t>
      </w:r>
    </w:p>
    <w:p w14:paraId="41D8BD7E" w14:textId="77777777" w:rsidR="00E1432F" w:rsidRPr="00337658" w:rsidRDefault="00E1432F" w:rsidP="00E1432F">
      <w:pPr>
        <w:pStyle w:val="Bullets1stlevel"/>
        <w:rPr>
          <w:sz w:val="18"/>
          <w:szCs w:val="20"/>
        </w:rPr>
      </w:pPr>
      <w:r w:rsidRPr="00337658">
        <w:rPr>
          <w:sz w:val="18"/>
          <w:szCs w:val="20"/>
        </w:rPr>
        <w:t>your tax and superannuation matters may not be accurate;</w:t>
      </w:r>
    </w:p>
    <w:p w14:paraId="32EA55C7" w14:textId="77777777" w:rsidR="00E1432F" w:rsidRPr="00337658" w:rsidRDefault="00E1432F" w:rsidP="00E1432F">
      <w:pPr>
        <w:pStyle w:val="Bullets1stlevel"/>
        <w:rPr>
          <w:sz w:val="18"/>
          <w:szCs w:val="20"/>
        </w:rPr>
      </w:pPr>
      <w:r w:rsidRPr="00337658">
        <w:rPr>
          <w:sz w:val="18"/>
          <w:szCs w:val="20"/>
        </w:rPr>
        <w:t>you may be subject to enquiries or audits;</w:t>
      </w:r>
    </w:p>
    <w:p w14:paraId="62E98650" w14:textId="77777777" w:rsidR="00E1432F" w:rsidRPr="00337658" w:rsidRDefault="00E1432F" w:rsidP="00E1432F">
      <w:pPr>
        <w:pStyle w:val="Bullets1stlevel"/>
        <w:rPr>
          <w:sz w:val="18"/>
          <w:szCs w:val="20"/>
        </w:rPr>
      </w:pPr>
      <w:r w:rsidRPr="00337658">
        <w:rPr>
          <w:sz w:val="18"/>
          <w:szCs w:val="20"/>
        </w:rPr>
        <w:t>any tax shortfalls may attract penalties and interest;</w:t>
      </w:r>
    </w:p>
    <w:p w14:paraId="33D28ECB" w14:textId="77777777" w:rsidR="00E1432F" w:rsidRPr="00337658" w:rsidRDefault="00E1432F" w:rsidP="00E1432F">
      <w:pPr>
        <w:pStyle w:val="Bullets1stlevel"/>
        <w:rPr>
          <w:sz w:val="18"/>
          <w:szCs w:val="20"/>
        </w:rPr>
      </w:pPr>
      <w:r w:rsidRPr="00337658">
        <w:rPr>
          <w:sz w:val="18"/>
          <w:szCs w:val="20"/>
        </w:rPr>
        <w:t>you may have litigation options to review decisions and recover debts;</w:t>
      </w:r>
    </w:p>
    <w:p w14:paraId="2FBCD285" w14:textId="77777777" w:rsidR="00E1432F" w:rsidRPr="00337658" w:rsidRDefault="00E1432F" w:rsidP="00E1432F">
      <w:pPr>
        <w:pStyle w:val="Bullets1stlevel"/>
        <w:rPr>
          <w:sz w:val="18"/>
          <w:szCs w:val="20"/>
        </w:rPr>
      </w:pPr>
      <w:r w:rsidRPr="00337658">
        <w:rPr>
          <w:sz w:val="18"/>
          <w:szCs w:val="20"/>
        </w:rPr>
        <w:t>in the case of fraud or criminality, penalties may lead to prosecutions.</w:t>
      </w:r>
    </w:p>
    <w:p w14:paraId="65D0AF4A" w14:textId="414FCAD5" w:rsidR="006101FE" w:rsidRPr="006F3815" w:rsidRDefault="006101FE" w:rsidP="00E1432F">
      <w:pPr>
        <w:pStyle w:val="BodyText"/>
        <w:spacing w:after="160"/>
        <w:rPr>
          <w:lang w:val="en-AU"/>
        </w:rPr>
      </w:pPr>
    </w:p>
    <w:sectPr w:rsidR="006101FE" w:rsidRPr="006F3815" w:rsidSect="00920D1D">
      <w:headerReference w:type="even" r:id="rId11"/>
      <w:headerReference w:type="default" r:id="rId12"/>
      <w:footerReference w:type="even" r:id="rId13"/>
      <w:footerReference w:type="default" r:id="rId14"/>
      <w:headerReference w:type="first" r:id="rId15"/>
      <w:footerReference w:type="first" r:id="rId16"/>
      <w:type w:val="oddPage"/>
      <w:pgSz w:w="11900" w:h="16840"/>
      <w:pgMar w:top="1418" w:right="1134" w:bottom="1134" w:left="1701" w:header="567"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7C87" w14:textId="77777777" w:rsidR="00B27A19" w:rsidRDefault="00B27A19" w:rsidP="0083655A">
      <w:r>
        <w:separator/>
      </w:r>
    </w:p>
    <w:p w14:paraId="1B681FFC" w14:textId="77777777" w:rsidR="00B27A19" w:rsidRDefault="00B27A19"/>
  </w:endnote>
  <w:endnote w:type="continuationSeparator" w:id="0">
    <w:p w14:paraId="022E41A3" w14:textId="77777777" w:rsidR="00B27A19" w:rsidRDefault="00B27A19" w:rsidP="0083655A">
      <w:r>
        <w:continuationSeparator/>
      </w:r>
    </w:p>
    <w:p w14:paraId="4398AD95" w14:textId="77777777" w:rsidR="00B27A19" w:rsidRDefault="00B27A19"/>
  </w:endnote>
  <w:endnote w:type="continuationNotice" w:id="1">
    <w:p w14:paraId="0BB9525C" w14:textId="77777777" w:rsidR="00B27A19" w:rsidRDefault="00B2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wati TC Regular">
    <w:altName w:val="Microsoft JhengHei"/>
    <w:panose1 w:val="00000000000000000000"/>
    <w:charset w:val="88"/>
    <w:family w:val="decorative"/>
    <w:notTrueType/>
    <w:pitch w:val="variable"/>
    <w:sig w:usb0="A00000FF" w:usb1="5889787B" w:usb2="00000016" w:usb3="00000000" w:csb0="001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673996"/>
      <w:docPartObj>
        <w:docPartGallery w:val="Page Numbers (Bottom of Page)"/>
        <w:docPartUnique/>
      </w:docPartObj>
    </w:sdtPr>
    <w:sdtEndPr>
      <w:rPr>
        <w:rStyle w:val="PageNumber"/>
        <w:rFonts w:ascii="Arial" w:hAnsi="Arial" w:cs="Arial"/>
        <w:b/>
        <w:bCs/>
        <w:sz w:val="18"/>
        <w:szCs w:val="18"/>
      </w:rPr>
    </w:sdtEndPr>
    <w:sdtContent>
      <w:p w14:paraId="277D1E64" w14:textId="6205DFB0" w:rsidR="00FA3C21" w:rsidRPr="00771C37" w:rsidRDefault="00FA3C21" w:rsidP="00B33229">
        <w:pPr>
          <w:pStyle w:val="Footer"/>
          <w:framePr w:wrap="none" w:vAnchor="text" w:hAnchor="margin" w:xAlign="outside" w:y="1"/>
          <w:rPr>
            <w:rStyle w:val="PageNumber"/>
            <w:rFonts w:ascii="Arial" w:hAnsi="Arial" w:cs="Arial"/>
            <w:b/>
            <w:bCs/>
            <w:sz w:val="18"/>
            <w:szCs w:val="18"/>
          </w:rPr>
        </w:pPr>
        <w:r w:rsidRPr="00771C37">
          <w:rPr>
            <w:rStyle w:val="PageNumber"/>
            <w:rFonts w:ascii="Arial" w:hAnsi="Arial" w:cs="Arial"/>
            <w:b/>
            <w:bCs/>
            <w:sz w:val="18"/>
            <w:szCs w:val="18"/>
          </w:rPr>
          <w:fldChar w:fldCharType="begin"/>
        </w:r>
        <w:r w:rsidRPr="00771C37">
          <w:rPr>
            <w:rStyle w:val="PageNumber"/>
            <w:rFonts w:ascii="Arial" w:hAnsi="Arial" w:cs="Arial"/>
            <w:b/>
            <w:bCs/>
            <w:sz w:val="18"/>
            <w:szCs w:val="18"/>
          </w:rPr>
          <w:instrText xml:space="preserve"> PAGE </w:instrText>
        </w:r>
        <w:r w:rsidRPr="00771C37">
          <w:rPr>
            <w:rStyle w:val="PageNumber"/>
            <w:rFonts w:ascii="Arial" w:hAnsi="Arial" w:cs="Arial"/>
            <w:b/>
            <w:bCs/>
            <w:sz w:val="18"/>
            <w:szCs w:val="18"/>
          </w:rPr>
          <w:fldChar w:fldCharType="separate"/>
        </w:r>
        <w:r w:rsidRPr="00771C37">
          <w:rPr>
            <w:rStyle w:val="PageNumber"/>
            <w:rFonts w:ascii="Arial" w:hAnsi="Arial" w:cs="Arial"/>
            <w:b/>
            <w:bCs/>
            <w:noProof/>
            <w:sz w:val="18"/>
            <w:szCs w:val="18"/>
          </w:rPr>
          <w:t>2</w:t>
        </w:r>
        <w:r w:rsidRPr="00771C37">
          <w:rPr>
            <w:rStyle w:val="PageNumber"/>
            <w:rFonts w:ascii="Arial" w:hAnsi="Arial" w:cs="Arial"/>
            <w:b/>
            <w:bCs/>
            <w:sz w:val="18"/>
            <w:szCs w:val="18"/>
          </w:rPr>
          <w:fldChar w:fldCharType="end"/>
        </w:r>
      </w:p>
    </w:sdtContent>
  </w:sdt>
  <w:p w14:paraId="26E74F24" w14:textId="3A414F7E" w:rsidR="009D373D" w:rsidRPr="004B4EB2" w:rsidRDefault="009D373D" w:rsidP="00FA3C21">
    <w:pPr>
      <w:pStyle w:val="Footer"/>
      <w:framePr w:wrap="none" w:vAnchor="text" w:hAnchor="margin" w:xAlign="right" w:y="1"/>
      <w:ind w:right="360" w:firstLine="360"/>
      <w:rPr>
        <w:rStyle w:val="PageNumber"/>
        <w:rFonts w:ascii="Arial" w:hAnsi="Arial" w:cs="Arial"/>
        <w:b/>
        <w:bCs/>
        <w:sz w:val="18"/>
        <w:szCs w:val="18"/>
      </w:rPr>
    </w:pPr>
  </w:p>
  <w:p w14:paraId="335E5F3D" w14:textId="3D8F1C7B" w:rsidR="00F71F83" w:rsidRPr="007A0A5E" w:rsidRDefault="00F71F83" w:rsidP="000271C2">
    <w:pPr>
      <w:pBdr>
        <w:top w:val="single" w:sz="4" w:space="1" w:color="auto"/>
      </w:pBdr>
      <w:tabs>
        <w:tab w:val="center" w:pos="4678"/>
        <w:tab w:val="right" w:pos="9072"/>
      </w:tabs>
      <w:ind w:right="360" w:firstLine="360"/>
      <w:jc w:val="center"/>
      <w:rPr>
        <w:rFonts w:ascii="Arial" w:hAnsi="Arial" w:cs="Arial"/>
        <w:b/>
        <w:sz w:val="18"/>
        <w:szCs w:val="18"/>
      </w:rPr>
    </w:pPr>
    <w:r>
      <w:rPr>
        <w:rFonts w:ascii="Arial" w:hAnsi="Arial" w:cs="Arial"/>
        <w:b/>
        <w:sz w:val="18"/>
        <w:szCs w:val="18"/>
      </w:rPr>
      <w:tab/>
    </w:r>
    <w:r w:rsidRPr="0083655A">
      <w:rPr>
        <w:rFonts w:ascii="Arial" w:hAnsi="Arial" w:cs="Arial"/>
        <w:b/>
        <w:sz w:val="18"/>
        <w:szCs w:val="18"/>
      </w:rPr>
      <w:t xml:space="preserve">© National Tax &amp; Accountants’ Association Ltd: </w:t>
    </w:r>
    <w:r>
      <w:rPr>
        <w:rFonts w:ascii="Arial" w:hAnsi="Arial" w:cs="Arial"/>
        <w:b/>
        <w:sz w:val="18"/>
        <w:szCs w:val="18"/>
      </w:rPr>
      <w:t>May 2025</w:t>
    </w:r>
    <w:r w:rsidRPr="0083655A">
      <w:rPr>
        <w:rFonts w:ascii="Arial" w:hAnsi="Arial" w:cs="Arial"/>
        <w:b/>
        <w:sz w:val="18"/>
        <w:szCs w:val="18"/>
      </w:rPr>
      <w:tab/>
    </w:r>
  </w:p>
  <w:p w14:paraId="0746FEFE" w14:textId="77777777" w:rsidR="00F71F83" w:rsidRDefault="00F7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7703047"/>
      <w:docPartObj>
        <w:docPartGallery w:val="Page Numbers (Bottom of Page)"/>
        <w:docPartUnique/>
      </w:docPartObj>
    </w:sdtPr>
    <w:sdtEndPr>
      <w:rPr>
        <w:rStyle w:val="PageNumber"/>
      </w:rPr>
    </w:sdtEndPr>
    <w:sdtContent>
      <w:p w14:paraId="16635A73" w14:textId="79F49EEF" w:rsidR="00FA3C21" w:rsidRDefault="00FA3C21" w:rsidP="00B33229">
        <w:pPr>
          <w:pStyle w:val="Footer"/>
          <w:framePr w:wrap="none" w:vAnchor="text" w:hAnchor="margin" w:xAlign="outside" w:y="1"/>
          <w:rPr>
            <w:rStyle w:val="PageNumber"/>
          </w:rPr>
        </w:pPr>
        <w:r w:rsidRPr="00FA3C21">
          <w:rPr>
            <w:rStyle w:val="PageNumber"/>
            <w:rFonts w:ascii="Arial" w:hAnsi="Arial" w:cs="Arial"/>
            <w:b/>
            <w:bCs/>
            <w:sz w:val="18"/>
            <w:szCs w:val="18"/>
          </w:rPr>
          <w:fldChar w:fldCharType="begin"/>
        </w:r>
        <w:r w:rsidRPr="00FA3C21">
          <w:rPr>
            <w:rStyle w:val="PageNumber"/>
            <w:rFonts w:ascii="Arial" w:hAnsi="Arial" w:cs="Arial"/>
            <w:b/>
            <w:bCs/>
            <w:sz w:val="18"/>
            <w:szCs w:val="18"/>
          </w:rPr>
          <w:instrText xml:space="preserve"> PAGE </w:instrText>
        </w:r>
        <w:r w:rsidRPr="00FA3C21">
          <w:rPr>
            <w:rStyle w:val="PageNumber"/>
            <w:rFonts w:ascii="Arial" w:hAnsi="Arial" w:cs="Arial"/>
            <w:b/>
            <w:bCs/>
            <w:sz w:val="18"/>
            <w:szCs w:val="18"/>
          </w:rPr>
          <w:fldChar w:fldCharType="separate"/>
        </w:r>
        <w:r w:rsidRPr="00FA3C21">
          <w:rPr>
            <w:rStyle w:val="PageNumber"/>
            <w:rFonts w:ascii="Arial" w:hAnsi="Arial" w:cs="Arial"/>
            <w:b/>
            <w:bCs/>
            <w:noProof/>
            <w:sz w:val="18"/>
            <w:szCs w:val="18"/>
          </w:rPr>
          <w:t>1</w:t>
        </w:r>
        <w:r w:rsidRPr="00FA3C21">
          <w:rPr>
            <w:rStyle w:val="PageNumber"/>
            <w:rFonts w:ascii="Arial" w:hAnsi="Arial" w:cs="Arial"/>
            <w:b/>
            <w:bCs/>
            <w:sz w:val="18"/>
            <w:szCs w:val="18"/>
          </w:rPr>
          <w:fldChar w:fldCharType="end"/>
        </w:r>
      </w:p>
    </w:sdtContent>
  </w:sdt>
  <w:p w14:paraId="016E8ECD" w14:textId="36448109" w:rsidR="0094456E" w:rsidRPr="007A0A5E" w:rsidRDefault="0094456E" w:rsidP="000271C2">
    <w:pPr>
      <w:pBdr>
        <w:top w:val="single" w:sz="4" w:space="1" w:color="auto"/>
      </w:pBdr>
      <w:tabs>
        <w:tab w:val="center" w:pos="4678"/>
        <w:tab w:val="right" w:pos="9072"/>
      </w:tabs>
      <w:ind w:right="360" w:firstLine="360"/>
      <w:jc w:val="center"/>
      <w:rPr>
        <w:rFonts w:ascii="Arial" w:hAnsi="Arial" w:cs="Arial"/>
        <w:b/>
        <w:sz w:val="18"/>
        <w:szCs w:val="18"/>
      </w:rPr>
    </w:pPr>
    <w:r>
      <w:rPr>
        <w:rFonts w:ascii="Arial" w:hAnsi="Arial" w:cs="Arial"/>
        <w:b/>
        <w:sz w:val="18"/>
        <w:szCs w:val="18"/>
      </w:rPr>
      <w:tab/>
    </w:r>
    <w:r w:rsidRPr="0083655A">
      <w:rPr>
        <w:rFonts w:ascii="Arial" w:hAnsi="Arial" w:cs="Arial"/>
        <w:b/>
        <w:sz w:val="18"/>
        <w:szCs w:val="18"/>
      </w:rPr>
      <w:t xml:space="preserve">© National Tax &amp; Accountants’ Association Ltd: </w:t>
    </w:r>
    <w:r>
      <w:rPr>
        <w:rFonts w:ascii="Arial" w:hAnsi="Arial" w:cs="Arial"/>
        <w:b/>
        <w:sz w:val="18"/>
        <w:szCs w:val="18"/>
      </w:rPr>
      <w:t>May 2025</w:t>
    </w:r>
    <w:r w:rsidRPr="0083655A">
      <w:rPr>
        <w:rFonts w:ascii="Arial" w:hAnsi="Arial" w:cs="Arial"/>
        <w:b/>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074327"/>
      <w:docPartObj>
        <w:docPartGallery w:val="Page Numbers (Bottom of Page)"/>
        <w:docPartUnique/>
      </w:docPartObj>
    </w:sdtPr>
    <w:sdtEndPr>
      <w:rPr>
        <w:rStyle w:val="PageNumber"/>
      </w:rPr>
    </w:sdtEndPr>
    <w:sdtContent>
      <w:p w14:paraId="58CEF0A4" w14:textId="050827A7" w:rsidR="00920D1D" w:rsidRDefault="00920D1D" w:rsidP="00B332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ABD814" w14:textId="77777777" w:rsidR="00920D1D" w:rsidRPr="007A0A5E" w:rsidRDefault="00920D1D" w:rsidP="00920D1D">
    <w:pPr>
      <w:pBdr>
        <w:top w:val="single" w:sz="4" w:space="1" w:color="auto"/>
      </w:pBdr>
      <w:tabs>
        <w:tab w:val="center" w:pos="4678"/>
        <w:tab w:val="right" w:pos="9072"/>
      </w:tabs>
      <w:ind w:right="360" w:firstLine="360"/>
      <w:jc w:val="center"/>
      <w:rPr>
        <w:rFonts w:ascii="Arial" w:hAnsi="Arial" w:cs="Arial"/>
        <w:b/>
        <w:sz w:val="18"/>
        <w:szCs w:val="18"/>
      </w:rPr>
    </w:pPr>
    <w:r>
      <w:rPr>
        <w:rFonts w:ascii="Arial" w:hAnsi="Arial" w:cs="Arial"/>
        <w:b/>
        <w:sz w:val="18"/>
        <w:szCs w:val="18"/>
      </w:rPr>
      <w:tab/>
    </w:r>
    <w:r w:rsidRPr="0083655A">
      <w:rPr>
        <w:rFonts w:ascii="Arial" w:hAnsi="Arial" w:cs="Arial"/>
        <w:b/>
        <w:sz w:val="18"/>
        <w:szCs w:val="18"/>
      </w:rPr>
      <w:t xml:space="preserve">© National Tax &amp; Accountants’ Association Ltd: </w:t>
    </w:r>
    <w:r>
      <w:rPr>
        <w:rFonts w:ascii="Arial" w:hAnsi="Arial" w:cs="Arial"/>
        <w:b/>
        <w:sz w:val="18"/>
        <w:szCs w:val="18"/>
      </w:rPr>
      <w:t>May 2025</w:t>
    </w:r>
    <w:r w:rsidRPr="0083655A">
      <w:rPr>
        <w:rFonts w:ascii="Arial" w:hAnsi="Arial" w:cs="Arial"/>
        <w:b/>
        <w:sz w:val="18"/>
        <w:szCs w:val="18"/>
      </w:rPr>
      <w:tab/>
    </w:r>
  </w:p>
  <w:p w14:paraId="4227BE7E" w14:textId="77777777" w:rsidR="009D373D" w:rsidRPr="00920D1D" w:rsidRDefault="009D373D" w:rsidP="0092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E0B8" w14:textId="77777777" w:rsidR="00B27A19" w:rsidRDefault="00B27A19" w:rsidP="0083655A">
      <w:r>
        <w:separator/>
      </w:r>
    </w:p>
    <w:p w14:paraId="72D2E675" w14:textId="77777777" w:rsidR="00B27A19" w:rsidRDefault="00B27A19"/>
  </w:footnote>
  <w:footnote w:type="continuationSeparator" w:id="0">
    <w:p w14:paraId="6EA3BFD0" w14:textId="77777777" w:rsidR="00B27A19" w:rsidRDefault="00B27A19" w:rsidP="0083655A">
      <w:r>
        <w:continuationSeparator/>
      </w:r>
    </w:p>
    <w:p w14:paraId="1B027884" w14:textId="77777777" w:rsidR="00B27A19" w:rsidRDefault="00B27A19"/>
  </w:footnote>
  <w:footnote w:type="continuationNotice" w:id="1">
    <w:p w14:paraId="56CE3EFA" w14:textId="77777777" w:rsidR="00B27A19" w:rsidRDefault="00B27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54FE" w14:textId="18483CB6" w:rsidR="00F71F83" w:rsidRDefault="00F71F83" w:rsidP="002E5A84">
    <w:pPr>
      <w:pStyle w:val="Header"/>
      <w:pBdr>
        <w:bottom w:val="single" w:sz="4" w:space="1" w:color="auto"/>
      </w:pBdr>
      <w:jc w:val="center"/>
    </w:pPr>
    <w:r>
      <w:rPr>
        <w:rFonts w:ascii="Arial Black" w:hAnsi="Arial Black"/>
      </w:rPr>
      <w:t>Precedent client engagement letter for individuals not in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23ED" w14:textId="4A049BD0" w:rsidR="008954BF" w:rsidRDefault="008954BF" w:rsidP="002E5A84">
    <w:pPr>
      <w:pStyle w:val="Header"/>
      <w:pBdr>
        <w:bottom w:val="single" w:sz="4" w:space="1" w:color="auto"/>
      </w:pBdr>
      <w:jc w:val="center"/>
    </w:pPr>
    <w:r>
      <w:rPr>
        <w:rFonts w:ascii="Arial Black" w:hAnsi="Arial Black"/>
      </w:rPr>
      <w:t>Precedent client engagement letter for individuals not in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71ED" w14:textId="77777777" w:rsidR="00920D1D" w:rsidRDefault="00920D1D" w:rsidP="00920D1D">
    <w:pPr>
      <w:pStyle w:val="Header"/>
      <w:pBdr>
        <w:bottom w:val="single" w:sz="4" w:space="1" w:color="auto"/>
      </w:pBdr>
      <w:jc w:val="center"/>
    </w:pPr>
    <w:r>
      <w:rPr>
        <w:rFonts w:ascii="Arial Black" w:hAnsi="Arial Black"/>
      </w:rPr>
      <w:t>Precedent client engagement letter for individuals not in business</w:t>
    </w:r>
  </w:p>
  <w:p w14:paraId="59550E71" w14:textId="77777777" w:rsidR="009D373D" w:rsidRDefault="009D3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034"/>
    <w:multiLevelType w:val="hybridMultilevel"/>
    <w:tmpl w:val="863AFFA8"/>
    <w:lvl w:ilvl="0" w:tplc="55FC052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6711"/>
    <w:multiLevelType w:val="hybridMultilevel"/>
    <w:tmpl w:val="27F68B04"/>
    <w:lvl w:ilvl="0" w:tplc="554EE202">
      <w:start w:val="1"/>
      <w:numFmt w:val="bullet"/>
      <w:pStyle w:val="Dashpoint3rdlevel"/>
      <w:lvlText w:val="–"/>
      <w:lvlJc w:val="left"/>
      <w:pPr>
        <w:tabs>
          <w:tab w:val="num" w:pos="1134"/>
        </w:tabs>
        <w:ind w:left="1134" w:hanging="283"/>
      </w:pPr>
      <w:rPr>
        <w:rFonts w:ascii="Wawati TC Regular" w:eastAsia="Wawati TC Regular" w:hAnsi="Wawati TC 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C166C"/>
    <w:multiLevelType w:val="hybridMultilevel"/>
    <w:tmpl w:val="6BF643FE"/>
    <w:lvl w:ilvl="0" w:tplc="DD7673C8">
      <w:start w:val="1"/>
      <w:numFmt w:val="decimal"/>
      <w:pStyle w:val="Numberpoints"/>
      <w:lvlText w:val="%1."/>
      <w:lvlJc w:val="left"/>
      <w:pPr>
        <w:tabs>
          <w:tab w:val="num" w:pos="57"/>
        </w:tabs>
        <w:ind w:left="57" w:hanging="57"/>
      </w:pPr>
      <w:rPr>
        <w:rFonts w:ascii="Arial" w:hAnsi="Arial" w:hint="default"/>
        <w:b w:val="0"/>
        <w:bCs w:val="0"/>
        <w:i w:val="0"/>
        <w:iCs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769B3"/>
    <w:multiLevelType w:val="hybridMultilevel"/>
    <w:tmpl w:val="8422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53C1B"/>
    <w:multiLevelType w:val="hybridMultilevel"/>
    <w:tmpl w:val="991A044C"/>
    <w:lvl w:ilvl="0" w:tplc="5346277E">
      <w:start w:val="1"/>
      <w:numFmt w:val="lowerLetter"/>
      <w:pStyle w:val="AlphapointsunderNumberpoints"/>
      <w:lvlText w:val="(%1)"/>
      <w:lvlJc w:val="left"/>
      <w:pPr>
        <w:ind w:left="644" w:hanging="360"/>
      </w:pPr>
      <w:rPr>
        <w:rFonts w:hint="default"/>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0182E"/>
    <w:multiLevelType w:val="hybridMultilevel"/>
    <w:tmpl w:val="39248DCE"/>
    <w:lvl w:ilvl="0" w:tplc="821A9204">
      <w:start w:val="1"/>
      <w:numFmt w:val="bullet"/>
      <w:pStyle w:val="Bulletsinexample"/>
      <w:lvlText w:val=""/>
      <w:lvlJc w:val="left"/>
      <w:pPr>
        <w:tabs>
          <w:tab w:val="num" w:pos="284"/>
        </w:tabs>
        <w:ind w:left="284" w:hanging="284"/>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20C29"/>
    <w:multiLevelType w:val="hybridMultilevel"/>
    <w:tmpl w:val="7480DB10"/>
    <w:lvl w:ilvl="0" w:tplc="959AA14E">
      <w:start w:val="1"/>
      <w:numFmt w:val="bullet"/>
      <w:pStyle w:val="Bullets"/>
      <w:lvlText w:val=""/>
      <w:lvlJc w:val="left"/>
      <w:pPr>
        <w:tabs>
          <w:tab w:val="num" w:pos="360"/>
        </w:tabs>
        <w:ind w:left="360" w:hanging="360"/>
      </w:pPr>
      <w:rPr>
        <w:rFonts w:ascii="Symbol" w:hAnsi="Symbol" w:hint="default"/>
        <w:sz w:val="18"/>
      </w:rPr>
    </w:lvl>
    <w:lvl w:ilvl="1" w:tplc="16E6B996">
      <w:start w:val="1"/>
      <w:numFmt w:val="decimal"/>
      <w:lvlText w:val="%2."/>
      <w:lvlJc w:val="left"/>
      <w:pPr>
        <w:tabs>
          <w:tab w:val="num" w:pos="360"/>
        </w:tabs>
        <w:ind w:left="360" w:hanging="360"/>
      </w:p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5EB789A"/>
    <w:multiLevelType w:val="hybridMultilevel"/>
    <w:tmpl w:val="32E620E2"/>
    <w:lvl w:ilvl="0" w:tplc="81B6A7EA">
      <w:start w:val="1"/>
      <w:numFmt w:val="decimal"/>
      <w:pStyle w:val="Numberpointsinexample"/>
      <w:lvlText w:val="%1."/>
      <w:lvlJc w:val="left"/>
      <w:pPr>
        <w:tabs>
          <w:tab w:val="num" w:pos="284"/>
        </w:tabs>
        <w:ind w:left="284" w:hanging="284"/>
      </w:pPr>
      <w:rPr>
        <w:rFonts w:ascii="Arial" w:hAnsi="Arial" w:hint="default"/>
        <w:b w:val="0"/>
        <w:bCs w:val="0"/>
        <w:i w:val="0"/>
        <w:iCs w:val="0"/>
        <w:sz w:val="21"/>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B5E17"/>
    <w:multiLevelType w:val="hybridMultilevel"/>
    <w:tmpl w:val="2EC80A78"/>
    <w:lvl w:ilvl="0" w:tplc="B232D5D6">
      <w:start w:val="1"/>
      <w:numFmt w:val="bullet"/>
      <w:pStyle w:val="BulletunderNumberpoint"/>
      <w:lvlText w:val=""/>
      <w:lvlJc w:val="left"/>
      <w:pPr>
        <w:tabs>
          <w:tab w:val="num" w:pos="567"/>
        </w:tabs>
        <w:ind w:left="567" w:hanging="283"/>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71D37"/>
    <w:multiLevelType w:val="hybridMultilevel"/>
    <w:tmpl w:val="6FBE2D1C"/>
    <w:lvl w:ilvl="0" w:tplc="D49054DE">
      <w:start w:val="1"/>
      <w:numFmt w:val="bullet"/>
      <w:pStyle w:val="Bullets1stlevel"/>
      <w:lvlText w:val=""/>
      <w:lvlJc w:val="left"/>
      <w:pPr>
        <w:tabs>
          <w:tab w:val="num" w:pos="284"/>
        </w:tabs>
        <w:ind w:left="284" w:hanging="284"/>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A153C"/>
    <w:multiLevelType w:val="hybridMultilevel"/>
    <w:tmpl w:val="D6DC70D8"/>
    <w:lvl w:ilvl="0" w:tplc="390854C0">
      <w:start w:val="1"/>
      <w:numFmt w:val="bullet"/>
      <w:pStyle w:val="Bulletunderalphapoint"/>
      <w:lvlText w:val=""/>
      <w:lvlJc w:val="left"/>
      <w:pPr>
        <w:tabs>
          <w:tab w:val="num" w:pos="709"/>
        </w:tabs>
        <w:ind w:left="709" w:hanging="284"/>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0696B"/>
    <w:multiLevelType w:val="hybridMultilevel"/>
    <w:tmpl w:val="208A9222"/>
    <w:lvl w:ilvl="0" w:tplc="B4548858">
      <w:start w:val="1"/>
      <w:numFmt w:val="lowerLetter"/>
      <w:pStyle w:val="Alphapointsinexample"/>
      <w:lvlText w:val="(%1)"/>
      <w:lvlJc w:val="left"/>
      <w:pPr>
        <w:tabs>
          <w:tab w:val="num" w:pos="425"/>
        </w:tabs>
        <w:ind w:left="425" w:hanging="425"/>
      </w:pPr>
      <w:rPr>
        <w:rFonts w:ascii="Arial" w:hAnsi="Arial" w:hint="default"/>
        <w:b w:val="0"/>
        <w:bCs w:val="0"/>
        <w:i w:val="0"/>
        <w:iCs w:val="0"/>
        <w:sz w:val="21"/>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5562D"/>
    <w:multiLevelType w:val="hybridMultilevel"/>
    <w:tmpl w:val="67E8CD82"/>
    <w:lvl w:ilvl="0" w:tplc="A4A6FA9C">
      <w:start w:val="1"/>
      <w:numFmt w:val="bullet"/>
      <w:pStyle w:val="Dash2ndlevelunderbullet"/>
      <w:lvlText w:val="–"/>
      <w:lvlJc w:val="left"/>
      <w:pPr>
        <w:tabs>
          <w:tab w:val="num" w:pos="567"/>
        </w:tabs>
        <w:ind w:left="567" w:hanging="283"/>
      </w:pPr>
      <w:rPr>
        <w:rFonts w:ascii="Wawati TC Regular" w:eastAsia="Wawati TC Regular" w:hAnsi="Wawati TC Regular" w:hint="eastAsia"/>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61B5"/>
    <w:multiLevelType w:val="hybridMultilevel"/>
    <w:tmpl w:val="5636D714"/>
    <w:lvl w:ilvl="0" w:tplc="9FDAE756">
      <w:start w:val="1"/>
      <w:numFmt w:val="lowerLetter"/>
      <w:pStyle w:val="Alphapoints"/>
      <w:lvlText w:val="(%1)"/>
      <w:lvlJc w:val="left"/>
      <w:pPr>
        <w:ind w:left="425" w:hanging="425"/>
      </w:pPr>
      <w:rPr>
        <w:rFonts w:hint="default"/>
        <w:sz w:val="21"/>
        <w:szCs w:val="2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523FD"/>
    <w:multiLevelType w:val="hybridMultilevel"/>
    <w:tmpl w:val="2056F4F2"/>
    <w:lvl w:ilvl="0" w:tplc="D9B82A0A">
      <w:start w:val="1"/>
      <w:numFmt w:val="lowerRoman"/>
      <w:pStyle w:val="RomanNumberals"/>
      <w:lvlText w:val="(%1)"/>
      <w:lvlJc w:val="righ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608EB"/>
    <w:multiLevelType w:val="hybridMultilevel"/>
    <w:tmpl w:val="96A4B1B8"/>
    <w:lvl w:ilvl="0" w:tplc="116EED34">
      <w:start w:val="1"/>
      <w:numFmt w:val="bullet"/>
      <w:pStyle w:val="Bulletsunderalpha3rdlevel"/>
      <w:lvlText w:val=""/>
      <w:lvlJc w:val="left"/>
      <w:pPr>
        <w:ind w:left="1069"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909034">
    <w:abstractNumId w:val="13"/>
  </w:num>
  <w:num w:numId="2" w16cid:durableId="1420641652">
    <w:abstractNumId w:val="15"/>
  </w:num>
  <w:num w:numId="3" w16cid:durableId="821852558">
    <w:abstractNumId w:val="14"/>
  </w:num>
  <w:num w:numId="4" w16cid:durableId="1396051947">
    <w:abstractNumId w:val="2"/>
  </w:num>
  <w:num w:numId="5" w16cid:durableId="2011177281">
    <w:abstractNumId w:val="12"/>
  </w:num>
  <w:num w:numId="6" w16cid:durableId="532812469">
    <w:abstractNumId w:val="9"/>
  </w:num>
  <w:num w:numId="7" w16cid:durableId="212423214">
    <w:abstractNumId w:val="4"/>
  </w:num>
  <w:num w:numId="8" w16cid:durableId="1492215666">
    <w:abstractNumId w:val="7"/>
  </w:num>
  <w:num w:numId="9" w16cid:durableId="1981182969">
    <w:abstractNumId w:val="5"/>
  </w:num>
  <w:num w:numId="10" w16cid:durableId="1225338077">
    <w:abstractNumId w:val="11"/>
  </w:num>
  <w:num w:numId="11" w16cid:durableId="479154557">
    <w:abstractNumId w:val="10"/>
  </w:num>
  <w:num w:numId="12" w16cid:durableId="116609002">
    <w:abstractNumId w:val="1"/>
  </w:num>
  <w:num w:numId="13" w16cid:durableId="355423918">
    <w:abstractNumId w:val="8"/>
  </w:num>
  <w:num w:numId="14" w16cid:durableId="896478623">
    <w:abstractNumId w:val="3"/>
  </w:num>
  <w:num w:numId="15" w16cid:durableId="1617833258">
    <w:abstractNumId w:val="0"/>
  </w:num>
  <w:num w:numId="16" w16cid:durableId="838696618">
    <w:abstractNumId w:val="6"/>
  </w:num>
  <w:num w:numId="17" w16cid:durableId="790788002">
    <w:abstractNumId w:val="13"/>
    <w:lvlOverride w:ilvl="0">
      <w:startOverride w:val="1"/>
    </w:lvlOverride>
  </w:num>
  <w:num w:numId="18" w16cid:durableId="932276305">
    <w:abstractNumId w:val="13"/>
  </w:num>
  <w:num w:numId="19" w16cid:durableId="564419169">
    <w:abstractNumId w:val="6"/>
  </w:num>
  <w:num w:numId="20" w16cid:durableId="916016615">
    <w:abstractNumId w:val="13"/>
  </w:num>
  <w:num w:numId="21" w16cid:durableId="371879665">
    <w:abstractNumId w:val="13"/>
  </w:num>
  <w:num w:numId="22" w16cid:durableId="1342003277">
    <w:abstractNumId w:val="10"/>
  </w:num>
  <w:num w:numId="23" w16cid:durableId="123411949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8F"/>
    <w:rsid w:val="00000B81"/>
    <w:rsid w:val="00001086"/>
    <w:rsid w:val="0001169D"/>
    <w:rsid w:val="00012C99"/>
    <w:rsid w:val="00016E3D"/>
    <w:rsid w:val="000271C2"/>
    <w:rsid w:val="00027E0A"/>
    <w:rsid w:val="00034534"/>
    <w:rsid w:val="000368C4"/>
    <w:rsid w:val="0004312B"/>
    <w:rsid w:val="000433FD"/>
    <w:rsid w:val="00047DA9"/>
    <w:rsid w:val="00052EC1"/>
    <w:rsid w:val="00060D9C"/>
    <w:rsid w:val="00061468"/>
    <w:rsid w:val="00064670"/>
    <w:rsid w:val="00070C9F"/>
    <w:rsid w:val="00073748"/>
    <w:rsid w:val="0007707E"/>
    <w:rsid w:val="00083EB4"/>
    <w:rsid w:val="000935F5"/>
    <w:rsid w:val="00097095"/>
    <w:rsid w:val="000B2FB2"/>
    <w:rsid w:val="000B4A05"/>
    <w:rsid w:val="000D1E3E"/>
    <w:rsid w:val="000D4D29"/>
    <w:rsid w:val="000D537A"/>
    <w:rsid w:val="000E13E5"/>
    <w:rsid w:val="000E3F7F"/>
    <w:rsid w:val="000E5955"/>
    <w:rsid w:val="000E6FEC"/>
    <w:rsid w:val="000F00EC"/>
    <w:rsid w:val="0010135D"/>
    <w:rsid w:val="00110875"/>
    <w:rsid w:val="001115BB"/>
    <w:rsid w:val="00111B1A"/>
    <w:rsid w:val="00114F28"/>
    <w:rsid w:val="00131F37"/>
    <w:rsid w:val="0013259E"/>
    <w:rsid w:val="0013413A"/>
    <w:rsid w:val="0014429E"/>
    <w:rsid w:val="00145DF9"/>
    <w:rsid w:val="001470C4"/>
    <w:rsid w:val="001508D3"/>
    <w:rsid w:val="00153789"/>
    <w:rsid w:val="001608CE"/>
    <w:rsid w:val="00164E9C"/>
    <w:rsid w:val="00167B3A"/>
    <w:rsid w:val="00171AD8"/>
    <w:rsid w:val="001766B2"/>
    <w:rsid w:val="001828B9"/>
    <w:rsid w:val="00183530"/>
    <w:rsid w:val="00186643"/>
    <w:rsid w:val="00186FBA"/>
    <w:rsid w:val="001977BE"/>
    <w:rsid w:val="001A3057"/>
    <w:rsid w:val="001A380A"/>
    <w:rsid w:val="001A3B2A"/>
    <w:rsid w:val="001A653E"/>
    <w:rsid w:val="001B0D9B"/>
    <w:rsid w:val="001B2041"/>
    <w:rsid w:val="001B5C86"/>
    <w:rsid w:val="001B7939"/>
    <w:rsid w:val="001C0B07"/>
    <w:rsid w:val="001C0C3C"/>
    <w:rsid w:val="001C4261"/>
    <w:rsid w:val="001C4D82"/>
    <w:rsid w:val="001D3239"/>
    <w:rsid w:val="001D3DE6"/>
    <w:rsid w:val="001D7FDA"/>
    <w:rsid w:val="001E0120"/>
    <w:rsid w:val="001E0BEB"/>
    <w:rsid w:val="001E26F3"/>
    <w:rsid w:val="001E569E"/>
    <w:rsid w:val="001E68FD"/>
    <w:rsid w:val="001F1B5C"/>
    <w:rsid w:val="001F226F"/>
    <w:rsid w:val="001F4840"/>
    <w:rsid w:val="001F745D"/>
    <w:rsid w:val="002011F1"/>
    <w:rsid w:val="00202BFE"/>
    <w:rsid w:val="00203D25"/>
    <w:rsid w:val="00216706"/>
    <w:rsid w:val="0021684F"/>
    <w:rsid w:val="0022094F"/>
    <w:rsid w:val="00224454"/>
    <w:rsid w:val="002335BB"/>
    <w:rsid w:val="002362B9"/>
    <w:rsid w:val="002417E5"/>
    <w:rsid w:val="0024304C"/>
    <w:rsid w:val="00255262"/>
    <w:rsid w:val="00264791"/>
    <w:rsid w:val="00273AF0"/>
    <w:rsid w:val="002805E1"/>
    <w:rsid w:val="002824DE"/>
    <w:rsid w:val="00290A9B"/>
    <w:rsid w:val="002922C4"/>
    <w:rsid w:val="002B3735"/>
    <w:rsid w:val="002B41EB"/>
    <w:rsid w:val="002B43B6"/>
    <w:rsid w:val="002B65A2"/>
    <w:rsid w:val="002B7FFC"/>
    <w:rsid w:val="002D28CA"/>
    <w:rsid w:val="002E5A84"/>
    <w:rsid w:val="002F187B"/>
    <w:rsid w:val="0030645F"/>
    <w:rsid w:val="00306E4A"/>
    <w:rsid w:val="0030751A"/>
    <w:rsid w:val="003101BF"/>
    <w:rsid w:val="00316AD6"/>
    <w:rsid w:val="00316C3B"/>
    <w:rsid w:val="003226D3"/>
    <w:rsid w:val="003257B9"/>
    <w:rsid w:val="00326B97"/>
    <w:rsid w:val="00327C5D"/>
    <w:rsid w:val="00333E58"/>
    <w:rsid w:val="00337658"/>
    <w:rsid w:val="00337DB8"/>
    <w:rsid w:val="00340CDD"/>
    <w:rsid w:val="00341684"/>
    <w:rsid w:val="00343987"/>
    <w:rsid w:val="003455B8"/>
    <w:rsid w:val="003506C8"/>
    <w:rsid w:val="00351388"/>
    <w:rsid w:val="00356EA6"/>
    <w:rsid w:val="0036064A"/>
    <w:rsid w:val="00361571"/>
    <w:rsid w:val="0036611F"/>
    <w:rsid w:val="00370C45"/>
    <w:rsid w:val="00370C82"/>
    <w:rsid w:val="00374751"/>
    <w:rsid w:val="0037628F"/>
    <w:rsid w:val="00376674"/>
    <w:rsid w:val="0038272B"/>
    <w:rsid w:val="00384B81"/>
    <w:rsid w:val="00386B4B"/>
    <w:rsid w:val="00392FF7"/>
    <w:rsid w:val="003959A0"/>
    <w:rsid w:val="0039686C"/>
    <w:rsid w:val="003A3F30"/>
    <w:rsid w:val="003A7015"/>
    <w:rsid w:val="003B07AF"/>
    <w:rsid w:val="003B375A"/>
    <w:rsid w:val="003B3D8C"/>
    <w:rsid w:val="003D3DD8"/>
    <w:rsid w:val="003D4684"/>
    <w:rsid w:val="003D63A2"/>
    <w:rsid w:val="003D6890"/>
    <w:rsid w:val="003D69D4"/>
    <w:rsid w:val="003E3D6B"/>
    <w:rsid w:val="003F1FA2"/>
    <w:rsid w:val="003F67CE"/>
    <w:rsid w:val="003F6ECC"/>
    <w:rsid w:val="003F7B9F"/>
    <w:rsid w:val="00405806"/>
    <w:rsid w:val="004108D1"/>
    <w:rsid w:val="0041659C"/>
    <w:rsid w:val="00420604"/>
    <w:rsid w:val="004311AB"/>
    <w:rsid w:val="004327EA"/>
    <w:rsid w:val="00437E04"/>
    <w:rsid w:val="004447E0"/>
    <w:rsid w:val="00446585"/>
    <w:rsid w:val="00447B22"/>
    <w:rsid w:val="0045021B"/>
    <w:rsid w:val="0045118F"/>
    <w:rsid w:val="00451EBB"/>
    <w:rsid w:val="00455D2E"/>
    <w:rsid w:val="004638C9"/>
    <w:rsid w:val="004649C9"/>
    <w:rsid w:val="00470D16"/>
    <w:rsid w:val="0047484B"/>
    <w:rsid w:val="004837DD"/>
    <w:rsid w:val="004852B5"/>
    <w:rsid w:val="004858FA"/>
    <w:rsid w:val="004917EA"/>
    <w:rsid w:val="00493A54"/>
    <w:rsid w:val="00494E82"/>
    <w:rsid w:val="0049647F"/>
    <w:rsid w:val="004972DD"/>
    <w:rsid w:val="004A11F7"/>
    <w:rsid w:val="004B3938"/>
    <w:rsid w:val="004B3F94"/>
    <w:rsid w:val="004B4EB2"/>
    <w:rsid w:val="004C65EC"/>
    <w:rsid w:val="004D6182"/>
    <w:rsid w:val="004F2BEA"/>
    <w:rsid w:val="004F5DD9"/>
    <w:rsid w:val="00501EA7"/>
    <w:rsid w:val="00510ABF"/>
    <w:rsid w:val="00511675"/>
    <w:rsid w:val="00511BF0"/>
    <w:rsid w:val="005164C9"/>
    <w:rsid w:val="005166EC"/>
    <w:rsid w:val="005168CE"/>
    <w:rsid w:val="00522648"/>
    <w:rsid w:val="00523270"/>
    <w:rsid w:val="00541978"/>
    <w:rsid w:val="00541CA0"/>
    <w:rsid w:val="00550087"/>
    <w:rsid w:val="00551376"/>
    <w:rsid w:val="00553797"/>
    <w:rsid w:val="005632B5"/>
    <w:rsid w:val="00577228"/>
    <w:rsid w:val="00580B50"/>
    <w:rsid w:val="00581DD0"/>
    <w:rsid w:val="005862CC"/>
    <w:rsid w:val="0058726D"/>
    <w:rsid w:val="0058732A"/>
    <w:rsid w:val="00596A1C"/>
    <w:rsid w:val="00597194"/>
    <w:rsid w:val="005B005D"/>
    <w:rsid w:val="005C2AAF"/>
    <w:rsid w:val="005C3250"/>
    <w:rsid w:val="005D0751"/>
    <w:rsid w:val="005D39CF"/>
    <w:rsid w:val="005D7A64"/>
    <w:rsid w:val="005E15D8"/>
    <w:rsid w:val="005E194C"/>
    <w:rsid w:val="005E1CE4"/>
    <w:rsid w:val="005E63B0"/>
    <w:rsid w:val="005E7AC4"/>
    <w:rsid w:val="005F0498"/>
    <w:rsid w:val="005F110E"/>
    <w:rsid w:val="005F166B"/>
    <w:rsid w:val="005F54BD"/>
    <w:rsid w:val="005F63E0"/>
    <w:rsid w:val="005F6BDD"/>
    <w:rsid w:val="006101FE"/>
    <w:rsid w:val="00611910"/>
    <w:rsid w:val="00612CC4"/>
    <w:rsid w:val="00613EEE"/>
    <w:rsid w:val="00616396"/>
    <w:rsid w:val="00616842"/>
    <w:rsid w:val="0062140C"/>
    <w:rsid w:val="00624163"/>
    <w:rsid w:val="006251E9"/>
    <w:rsid w:val="00631F7B"/>
    <w:rsid w:val="00635920"/>
    <w:rsid w:val="0064767E"/>
    <w:rsid w:val="00650255"/>
    <w:rsid w:val="00657DC8"/>
    <w:rsid w:val="00660B77"/>
    <w:rsid w:val="00672DC1"/>
    <w:rsid w:val="00682C61"/>
    <w:rsid w:val="0068421C"/>
    <w:rsid w:val="006858FE"/>
    <w:rsid w:val="00685F4E"/>
    <w:rsid w:val="00691677"/>
    <w:rsid w:val="00693FA9"/>
    <w:rsid w:val="00697457"/>
    <w:rsid w:val="006978F8"/>
    <w:rsid w:val="006A0B0A"/>
    <w:rsid w:val="006A30B1"/>
    <w:rsid w:val="006A74F0"/>
    <w:rsid w:val="006C27F7"/>
    <w:rsid w:val="006D1C1A"/>
    <w:rsid w:val="006E1BFC"/>
    <w:rsid w:val="006E734E"/>
    <w:rsid w:val="006F0875"/>
    <w:rsid w:val="006F3815"/>
    <w:rsid w:val="006F75C6"/>
    <w:rsid w:val="00700C6C"/>
    <w:rsid w:val="00701813"/>
    <w:rsid w:val="007066B2"/>
    <w:rsid w:val="00706AAD"/>
    <w:rsid w:val="00717DA2"/>
    <w:rsid w:val="00720392"/>
    <w:rsid w:val="0072505A"/>
    <w:rsid w:val="007356C2"/>
    <w:rsid w:val="0075319E"/>
    <w:rsid w:val="00762A57"/>
    <w:rsid w:val="00763F9E"/>
    <w:rsid w:val="00767AC6"/>
    <w:rsid w:val="00770F41"/>
    <w:rsid w:val="00771C37"/>
    <w:rsid w:val="00772A5C"/>
    <w:rsid w:val="00781576"/>
    <w:rsid w:val="00785EAF"/>
    <w:rsid w:val="00791411"/>
    <w:rsid w:val="007A0A5E"/>
    <w:rsid w:val="007A0F4F"/>
    <w:rsid w:val="007A4839"/>
    <w:rsid w:val="007B50F0"/>
    <w:rsid w:val="007B65B0"/>
    <w:rsid w:val="007C25E8"/>
    <w:rsid w:val="007C4603"/>
    <w:rsid w:val="007D4449"/>
    <w:rsid w:val="007D603A"/>
    <w:rsid w:val="007E085F"/>
    <w:rsid w:val="007E15C6"/>
    <w:rsid w:val="007E4C27"/>
    <w:rsid w:val="007E73E9"/>
    <w:rsid w:val="007F0F59"/>
    <w:rsid w:val="007F3042"/>
    <w:rsid w:val="007F4C4E"/>
    <w:rsid w:val="008055FE"/>
    <w:rsid w:val="008068DB"/>
    <w:rsid w:val="00807132"/>
    <w:rsid w:val="00813559"/>
    <w:rsid w:val="0081789C"/>
    <w:rsid w:val="008216A6"/>
    <w:rsid w:val="00822B39"/>
    <w:rsid w:val="00827477"/>
    <w:rsid w:val="00830F42"/>
    <w:rsid w:val="00835499"/>
    <w:rsid w:val="0083655A"/>
    <w:rsid w:val="00846024"/>
    <w:rsid w:val="00855F63"/>
    <w:rsid w:val="00855FAF"/>
    <w:rsid w:val="00856EE6"/>
    <w:rsid w:val="00861FB6"/>
    <w:rsid w:val="0086218C"/>
    <w:rsid w:val="0086237D"/>
    <w:rsid w:val="00864146"/>
    <w:rsid w:val="0087191E"/>
    <w:rsid w:val="00884143"/>
    <w:rsid w:val="00885EED"/>
    <w:rsid w:val="00887437"/>
    <w:rsid w:val="00892F2C"/>
    <w:rsid w:val="00893BF1"/>
    <w:rsid w:val="008954BF"/>
    <w:rsid w:val="008A0EE3"/>
    <w:rsid w:val="008A1456"/>
    <w:rsid w:val="008B0D29"/>
    <w:rsid w:val="008B77F4"/>
    <w:rsid w:val="008C4334"/>
    <w:rsid w:val="008C49C2"/>
    <w:rsid w:val="008D01E1"/>
    <w:rsid w:val="008D17F9"/>
    <w:rsid w:val="008D3272"/>
    <w:rsid w:val="008E62E2"/>
    <w:rsid w:val="008E714A"/>
    <w:rsid w:val="008F1FEF"/>
    <w:rsid w:val="008F494B"/>
    <w:rsid w:val="008F64C7"/>
    <w:rsid w:val="00901E27"/>
    <w:rsid w:val="00903BF4"/>
    <w:rsid w:val="00903F51"/>
    <w:rsid w:val="00903F86"/>
    <w:rsid w:val="0091696C"/>
    <w:rsid w:val="00917600"/>
    <w:rsid w:val="00920D1D"/>
    <w:rsid w:val="00926732"/>
    <w:rsid w:val="009275C2"/>
    <w:rsid w:val="009339A8"/>
    <w:rsid w:val="00934EE8"/>
    <w:rsid w:val="00941963"/>
    <w:rsid w:val="0094456E"/>
    <w:rsid w:val="009525B9"/>
    <w:rsid w:val="0096582E"/>
    <w:rsid w:val="00965F6F"/>
    <w:rsid w:val="00966707"/>
    <w:rsid w:val="00973733"/>
    <w:rsid w:val="009768F1"/>
    <w:rsid w:val="009777C7"/>
    <w:rsid w:val="00982281"/>
    <w:rsid w:val="00983C2E"/>
    <w:rsid w:val="009A16C2"/>
    <w:rsid w:val="009B0C11"/>
    <w:rsid w:val="009B3044"/>
    <w:rsid w:val="009B3EF6"/>
    <w:rsid w:val="009B5178"/>
    <w:rsid w:val="009D373D"/>
    <w:rsid w:val="009D75F7"/>
    <w:rsid w:val="009E055B"/>
    <w:rsid w:val="009E4D27"/>
    <w:rsid w:val="009F4308"/>
    <w:rsid w:val="00A11AB5"/>
    <w:rsid w:val="00A11C89"/>
    <w:rsid w:val="00A1339E"/>
    <w:rsid w:val="00A1371D"/>
    <w:rsid w:val="00A14B26"/>
    <w:rsid w:val="00A150BF"/>
    <w:rsid w:val="00A15D89"/>
    <w:rsid w:val="00A26BB2"/>
    <w:rsid w:val="00A33B16"/>
    <w:rsid w:val="00A40C24"/>
    <w:rsid w:val="00A40D4D"/>
    <w:rsid w:val="00A411E2"/>
    <w:rsid w:val="00A5366C"/>
    <w:rsid w:val="00A61B5B"/>
    <w:rsid w:val="00A64E74"/>
    <w:rsid w:val="00A724A0"/>
    <w:rsid w:val="00A7553B"/>
    <w:rsid w:val="00A75EAB"/>
    <w:rsid w:val="00A7704B"/>
    <w:rsid w:val="00A77FAF"/>
    <w:rsid w:val="00A804F2"/>
    <w:rsid w:val="00A819E2"/>
    <w:rsid w:val="00A81C33"/>
    <w:rsid w:val="00A84B21"/>
    <w:rsid w:val="00A93ACC"/>
    <w:rsid w:val="00AA217B"/>
    <w:rsid w:val="00AB1569"/>
    <w:rsid w:val="00AB215B"/>
    <w:rsid w:val="00AB43B0"/>
    <w:rsid w:val="00AC0039"/>
    <w:rsid w:val="00AD2A79"/>
    <w:rsid w:val="00AD2E92"/>
    <w:rsid w:val="00AD7610"/>
    <w:rsid w:val="00AE27C3"/>
    <w:rsid w:val="00AE35C8"/>
    <w:rsid w:val="00AF1302"/>
    <w:rsid w:val="00AF4196"/>
    <w:rsid w:val="00B054A5"/>
    <w:rsid w:val="00B071F4"/>
    <w:rsid w:val="00B073E7"/>
    <w:rsid w:val="00B07716"/>
    <w:rsid w:val="00B122D8"/>
    <w:rsid w:val="00B12CD3"/>
    <w:rsid w:val="00B13DF6"/>
    <w:rsid w:val="00B15A88"/>
    <w:rsid w:val="00B16C62"/>
    <w:rsid w:val="00B21CB2"/>
    <w:rsid w:val="00B25E1A"/>
    <w:rsid w:val="00B273BC"/>
    <w:rsid w:val="00B27A19"/>
    <w:rsid w:val="00B300D1"/>
    <w:rsid w:val="00B33C44"/>
    <w:rsid w:val="00B42FE0"/>
    <w:rsid w:val="00B462BB"/>
    <w:rsid w:val="00B47385"/>
    <w:rsid w:val="00B53E4B"/>
    <w:rsid w:val="00B5731A"/>
    <w:rsid w:val="00B61A31"/>
    <w:rsid w:val="00B67426"/>
    <w:rsid w:val="00B67795"/>
    <w:rsid w:val="00B82151"/>
    <w:rsid w:val="00B83F85"/>
    <w:rsid w:val="00B87EA4"/>
    <w:rsid w:val="00B927D9"/>
    <w:rsid w:val="00BA35C1"/>
    <w:rsid w:val="00BA7EEE"/>
    <w:rsid w:val="00BB4802"/>
    <w:rsid w:val="00BC0205"/>
    <w:rsid w:val="00BF3175"/>
    <w:rsid w:val="00BF4098"/>
    <w:rsid w:val="00BF6CA1"/>
    <w:rsid w:val="00BF764A"/>
    <w:rsid w:val="00BF7910"/>
    <w:rsid w:val="00C00688"/>
    <w:rsid w:val="00C06C23"/>
    <w:rsid w:val="00C07B41"/>
    <w:rsid w:val="00C07C8C"/>
    <w:rsid w:val="00C134BF"/>
    <w:rsid w:val="00C23C23"/>
    <w:rsid w:val="00C24DBB"/>
    <w:rsid w:val="00C34194"/>
    <w:rsid w:val="00C43533"/>
    <w:rsid w:val="00C439E2"/>
    <w:rsid w:val="00C43F32"/>
    <w:rsid w:val="00C45BF5"/>
    <w:rsid w:val="00C460D5"/>
    <w:rsid w:val="00C46133"/>
    <w:rsid w:val="00C51715"/>
    <w:rsid w:val="00C53AD8"/>
    <w:rsid w:val="00C54300"/>
    <w:rsid w:val="00C56D7B"/>
    <w:rsid w:val="00C61891"/>
    <w:rsid w:val="00C61D15"/>
    <w:rsid w:val="00C62C2A"/>
    <w:rsid w:val="00C62FF8"/>
    <w:rsid w:val="00C63159"/>
    <w:rsid w:val="00C6440B"/>
    <w:rsid w:val="00C750BB"/>
    <w:rsid w:val="00C75C30"/>
    <w:rsid w:val="00CA4D79"/>
    <w:rsid w:val="00CB0535"/>
    <w:rsid w:val="00CB326A"/>
    <w:rsid w:val="00CB4A8E"/>
    <w:rsid w:val="00CC5F43"/>
    <w:rsid w:val="00CC693E"/>
    <w:rsid w:val="00CC71EB"/>
    <w:rsid w:val="00CD57EF"/>
    <w:rsid w:val="00CE55D2"/>
    <w:rsid w:val="00CE6DEC"/>
    <w:rsid w:val="00CF4045"/>
    <w:rsid w:val="00D045F8"/>
    <w:rsid w:val="00D0733A"/>
    <w:rsid w:val="00D121ED"/>
    <w:rsid w:val="00D17B5B"/>
    <w:rsid w:val="00D2143D"/>
    <w:rsid w:val="00D22A74"/>
    <w:rsid w:val="00D30724"/>
    <w:rsid w:val="00D31EEC"/>
    <w:rsid w:val="00D33B9F"/>
    <w:rsid w:val="00D37B65"/>
    <w:rsid w:val="00D444B0"/>
    <w:rsid w:val="00D543C3"/>
    <w:rsid w:val="00D57807"/>
    <w:rsid w:val="00D611AD"/>
    <w:rsid w:val="00D612FB"/>
    <w:rsid w:val="00D629EA"/>
    <w:rsid w:val="00D62A19"/>
    <w:rsid w:val="00D75BF8"/>
    <w:rsid w:val="00D77B3D"/>
    <w:rsid w:val="00D807B3"/>
    <w:rsid w:val="00D82E23"/>
    <w:rsid w:val="00DA2E24"/>
    <w:rsid w:val="00DB57B0"/>
    <w:rsid w:val="00DB63CA"/>
    <w:rsid w:val="00DC134F"/>
    <w:rsid w:val="00DC28E9"/>
    <w:rsid w:val="00DD0A45"/>
    <w:rsid w:val="00DD2671"/>
    <w:rsid w:val="00DE0C44"/>
    <w:rsid w:val="00DE2C34"/>
    <w:rsid w:val="00DE4B51"/>
    <w:rsid w:val="00DF118D"/>
    <w:rsid w:val="00DF14B4"/>
    <w:rsid w:val="00DF3134"/>
    <w:rsid w:val="00DF3535"/>
    <w:rsid w:val="00DF54A3"/>
    <w:rsid w:val="00E1042E"/>
    <w:rsid w:val="00E13EBC"/>
    <w:rsid w:val="00E1432F"/>
    <w:rsid w:val="00E40579"/>
    <w:rsid w:val="00E425CC"/>
    <w:rsid w:val="00E42BC6"/>
    <w:rsid w:val="00E4659E"/>
    <w:rsid w:val="00E46AAF"/>
    <w:rsid w:val="00E46D57"/>
    <w:rsid w:val="00E54989"/>
    <w:rsid w:val="00E71129"/>
    <w:rsid w:val="00E72CA2"/>
    <w:rsid w:val="00E76BEA"/>
    <w:rsid w:val="00E8059E"/>
    <w:rsid w:val="00E80E49"/>
    <w:rsid w:val="00E81331"/>
    <w:rsid w:val="00E9236B"/>
    <w:rsid w:val="00E96AE9"/>
    <w:rsid w:val="00EB3299"/>
    <w:rsid w:val="00EC093C"/>
    <w:rsid w:val="00EC6E6A"/>
    <w:rsid w:val="00EC7C7A"/>
    <w:rsid w:val="00EC7F40"/>
    <w:rsid w:val="00ED687E"/>
    <w:rsid w:val="00EE42A9"/>
    <w:rsid w:val="00EE46B5"/>
    <w:rsid w:val="00EF2BED"/>
    <w:rsid w:val="00EF3A62"/>
    <w:rsid w:val="00EF62F8"/>
    <w:rsid w:val="00EF64FE"/>
    <w:rsid w:val="00F21BE4"/>
    <w:rsid w:val="00F21BED"/>
    <w:rsid w:val="00F22055"/>
    <w:rsid w:val="00F2644B"/>
    <w:rsid w:val="00F3061D"/>
    <w:rsid w:val="00F31F4D"/>
    <w:rsid w:val="00F32C7D"/>
    <w:rsid w:val="00F413FB"/>
    <w:rsid w:val="00F4730D"/>
    <w:rsid w:val="00F61DC3"/>
    <w:rsid w:val="00F65D68"/>
    <w:rsid w:val="00F67DDA"/>
    <w:rsid w:val="00F71F83"/>
    <w:rsid w:val="00F840D6"/>
    <w:rsid w:val="00F90BFD"/>
    <w:rsid w:val="00FA3C21"/>
    <w:rsid w:val="00FA60BE"/>
    <w:rsid w:val="00FA772A"/>
    <w:rsid w:val="00FB3DC1"/>
    <w:rsid w:val="00FB5014"/>
    <w:rsid w:val="00FC1EF9"/>
    <w:rsid w:val="00FE2902"/>
    <w:rsid w:val="00FE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0B227"/>
  <w14:defaultImageDpi w14:val="300"/>
  <w15:chartTrackingRefBased/>
  <w15:docId w15:val="{5EA64324-B724-7740-B66E-887FB6FB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BodyText"/>
    <w:link w:val="Heading1Char"/>
    <w:qFormat/>
    <w:rsid w:val="00785EAF"/>
    <w:pPr>
      <w:keepNext/>
      <w:spacing w:after="120"/>
      <w:jc w:val="both"/>
      <w:outlineLvl w:val="0"/>
    </w:pPr>
    <w:rPr>
      <w:rFonts w:ascii="Arial Black" w:eastAsia="MS Gothic" w:hAnsi="Arial Black"/>
      <w:bCs/>
      <w:kern w:val="32"/>
      <w:sz w:val="40"/>
      <w:szCs w:val="32"/>
      <w:lang w:val="en-AU"/>
    </w:rPr>
  </w:style>
  <w:style w:type="paragraph" w:styleId="Heading2">
    <w:name w:val="heading 2"/>
    <w:basedOn w:val="Normal"/>
    <w:next w:val="BodyText"/>
    <w:link w:val="Heading2Char"/>
    <w:uiPriority w:val="9"/>
    <w:qFormat/>
    <w:rsid w:val="00577228"/>
    <w:pPr>
      <w:keepNext/>
      <w:tabs>
        <w:tab w:val="left" w:pos="567"/>
      </w:tabs>
      <w:spacing w:after="120"/>
      <w:ind w:left="567" w:hanging="567"/>
      <w:jc w:val="both"/>
      <w:outlineLvl w:val="1"/>
    </w:pPr>
    <w:rPr>
      <w:rFonts w:ascii="Arial Black" w:eastAsia="MS Gothic" w:hAnsi="Arial Black"/>
      <w:bCs/>
      <w:iCs/>
      <w:sz w:val="34"/>
      <w:szCs w:val="28"/>
      <w:lang w:val="en-AU"/>
    </w:rPr>
  </w:style>
  <w:style w:type="paragraph" w:styleId="Heading3">
    <w:name w:val="heading 3"/>
    <w:aliases w:val="H3"/>
    <w:basedOn w:val="Normal"/>
    <w:next w:val="BodyText"/>
    <w:link w:val="Heading3Char"/>
    <w:qFormat/>
    <w:rsid w:val="00785EAF"/>
    <w:pPr>
      <w:keepNext/>
      <w:tabs>
        <w:tab w:val="left" w:pos="709"/>
      </w:tabs>
      <w:spacing w:after="120"/>
      <w:ind w:left="709" w:hanging="709"/>
      <w:jc w:val="both"/>
      <w:outlineLvl w:val="2"/>
    </w:pPr>
    <w:rPr>
      <w:rFonts w:ascii="Arial Black" w:eastAsia="MS Gothic" w:hAnsi="Arial Black"/>
      <w:bCs/>
      <w:sz w:val="28"/>
      <w:szCs w:val="26"/>
      <w:lang w:val="en-AU"/>
    </w:rPr>
  </w:style>
  <w:style w:type="paragraph" w:styleId="Heading4">
    <w:name w:val="heading 4"/>
    <w:basedOn w:val="Normal"/>
    <w:next w:val="BodyText"/>
    <w:link w:val="Heading4Char"/>
    <w:uiPriority w:val="9"/>
    <w:qFormat/>
    <w:rsid w:val="00785EAF"/>
    <w:pPr>
      <w:keepNext/>
      <w:tabs>
        <w:tab w:val="left" w:pos="851"/>
      </w:tabs>
      <w:spacing w:after="120"/>
      <w:ind w:left="851" w:hanging="851"/>
      <w:jc w:val="both"/>
      <w:outlineLvl w:val="3"/>
    </w:pPr>
    <w:rPr>
      <w:rFonts w:ascii="Arial Black" w:hAnsi="Arial Black"/>
      <w:bCs/>
      <w:szCs w:val="28"/>
      <w:lang w:val="en-AU"/>
    </w:rPr>
  </w:style>
  <w:style w:type="paragraph" w:styleId="Heading5">
    <w:name w:val="heading 5"/>
    <w:basedOn w:val="Normal"/>
    <w:next w:val="BodyText"/>
    <w:uiPriority w:val="9"/>
    <w:qFormat/>
    <w:rsid w:val="00C750BB"/>
    <w:pPr>
      <w:spacing w:after="120"/>
      <w:jc w:val="both"/>
      <w:outlineLvl w:val="4"/>
    </w:pPr>
    <w:rPr>
      <w:rFonts w:ascii="Arial Black" w:hAnsi="Arial Black"/>
      <w:sz w:val="22"/>
      <w:szCs w:val="21"/>
      <w:lang w:val="en-AU"/>
    </w:rPr>
  </w:style>
  <w:style w:type="paragraph" w:styleId="Heading6">
    <w:name w:val="heading 6"/>
    <w:basedOn w:val="Normal"/>
    <w:next w:val="Normal"/>
    <w:link w:val="Heading6Char"/>
    <w:uiPriority w:val="9"/>
    <w:unhideWhenUsed/>
    <w:rsid w:val="00E46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85EAF"/>
    <w:pPr>
      <w:spacing w:after="200"/>
      <w:jc w:val="both"/>
    </w:pPr>
    <w:rPr>
      <w:rFonts w:ascii="Arial" w:hAnsi="Arial"/>
      <w:sz w:val="21"/>
    </w:rPr>
  </w:style>
  <w:style w:type="character" w:customStyle="1" w:styleId="BodyTextChar">
    <w:name w:val="Body Text Char"/>
    <w:link w:val="BodyText"/>
    <w:uiPriority w:val="99"/>
    <w:rsid w:val="00785EAF"/>
    <w:rPr>
      <w:rFonts w:ascii="Arial" w:hAnsi="Arial"/>
      <w:sz w:val="21"/>
      <w:szCs w:val="24"/>
      <w:lang w:val="en-US"/>
    </w:rPr>
  </w:style>
  <w:style w:type="character" w:customStyle="1" w:styleId="Heading1Char">
    <w:name w:val="Heading 1 Char"/>
    <w:link w:val="Heading1"/>
    <w:uiPriority w:val="9"/>
    <w:rsid w:val="00785EAF"/>
    <w:rPr>
      <w:rFonts w:ascii="Arial Black" w:eastAsia="MS Gothic" w:hAnsi="Arial Black"/>
      <w:bCs/>
      <w:kern w:val="32"/>
      <w:sz w:val="40"/>
      <w:szCs w:val="32"/>
    </w:rPr>
  </w:style>
  <w:style w:type="character" w:customStyle="1" w:styleId="Heading2Char">
    <w:name w:val="Heading 2 Char"/>
    <w:link w:val="Heading2"/>
    <w:uiPriority w:val="9"/>
    <w:rsid w:val="00577228"/>
    <w:rPr>
      <w:rFonts w:ascii="Arial Black" w:eastAsia="MS Gothic" w:hAnsi="Arial Black"/>
      <w:bCs/>
      <w:iCs/>
      <w:sz w:val="34"/>
      <w:szCs w:val="28"/>
    </w:rPr>
  </w:style>
  <w:style w:type="character" w:customStyle="1" w:styleId="Heading3Char">
    <w:name w:val="Heading 3 Char"/>
    <w:aliases w:val="H3 Char"/>
    <w:link w:val="Heading3"/>
    <w:uiPriority w:val="9"/>
    <w:rsid w:val="00785EAF"/>
    <w:rPr>
      <w:rFonts w:ascii="Arial Black" w:eastAsia="MS Gothic" w:hAnsi="Arial Black"/>
      <w:bCs/>
      <w:sz w:val="28"/>
      <w:szCs w:val="26"/>
    </w:rPr>
  </w:style>
  <w:style w:type="character" w:customStyle="1" w:styleId="Heading4Char">
    <w:name w:val="Heading 4 Char"/>
    <w:link w:val="Heading4"/>
    <w:uiPriority w:val="9"/>
    <w:rsid w:val="00785EAF"/>
    <w:rPr>
      <w:rFonts w:ascii="Arial Black" w:hAnsi="Arial Black"/>
      <w:bCs/>
      <w:sz w:val="24"/>
      <w:szCs w:val="28"/>
    </w:rPr>
  </w:style>
  <w:style w:type="character" w:customStyle="1" w:styleId="Heading6Char">
    <w:name w:val="Heading 6 Char"/>
    <w:link w:val="Heading6"/>
    <w:uiPriority w:val="9"/>
    <w:rsid w:val="00E46AAF"/>
    <w:rPr>
      <w:rFonts w:ascii="Calibri" w:eastAsia="Times New Roman" w:hAnsi="Calibri" w:cs="Times New Roman"/>
      <w:b/>
      <w:bCs/>
      <w:sz w:val="22"/>
      <w:szCs w:val="22"/>
      <w:lang w:val="en-US"/>
    </w:rPr>
  </w:style>
  <w:style w:type="paragraph" w:customStyle="1" w:styleId="Bullets1stlevel">
    <w:name w:val="Bullets 1st level"/>
    <w:basedOn w:val="BodyText"/>
    <w:link w:val="Bullets1stlevelChar"/>
    <w:qFormat/>
    <w:rsid w:val="00A1371D"/>
    <w:pPr>
      <w:numPr>
        <w:numId w:val="6"/>
      </w:numPr>
      <w:spacing w:after="120"/>
    </w:pPr>
  </w:style>
  <w:style w:type="character" w:customStyle="1" w:styleId="Bullets1stlevelChar">
    <w:name w:val="Bullets 1st level Char"/>
    <w:link w:val="Bullets1stlevel"/>
    <w:rsid w:val="00A1371D"/>
    <w:rPr>
      <w:rFonts w:ascii="Arial" w:hAnsi="Arial"/>
      <w:sz w:val="21"/>
      <w:szCs w:val="24"/>
      <w:lang w:val="en-US" w:eastAsia="en-US"/>
    </w:rPr>
  </w:style>
  <w:style w:type="paragraph" w:customStyle="1" w:styleId="Numberpoints">
    <w:name w:val="Number points"/>
    <w:basedOn w:val="BodyText"/>
    <w:qFormat/>
    <w:rsid w:val="00A1371D"/>
    <w:pPr>
      <w:numPr>
        <w:numId w:val="4"/>
      </w:numPr>
      <w:tabs>
        <w:tab w:val="clear" w:pos="57"/>
        <w:tab w:val="left" w:pos="284"/>
      </w:tabs>
      <w:spacing w:after="160"/>
      <w:ind w:left="284" w:hanging="284"/>
    </w:pPr>
  </w:style>
  <w:style w:type="paragraph" w:customStyle="1" w:styleId="Dash2ndlevelunderbullet">
    <w:name w:val="Dash 2nd level under bullet"/>
    <w:basedOn w:val="BodyText"/>
    <w:qFormat/>
    <w:rsid w:val="00A1371D"/>
    <w:pPr>
      <w:numPr>
        <w:numId w:val="5"/>
      </w:numPr>
      <w:spacing w:after="120"/>
      <w:ind w:left="568" w:hanging="284"/>
    </w:pPr>
  </w:style>
  <w:style w:type="paragraph" w:customStyle="1" w:styleId="ExampleText">
    <w:name w:val="Example Text"/>
    <w:basedOn w:val="BodyText"/>
    <w:link w:val="ExampleTextChar"/>
    <w:qFormat/>
    <w:rsid w:val="00D37B65"/>
    <w:pPr>
      <w:pBdr>
        <w:top w:val="single" w:sz="18" w:space="6" w:color="auto"/>
        <w:left w:val="single" w:sz="18" w:space="4" w:color="auto"/>
        <w:bottom w:val="single" w:sz="18" w:space="6" w:color="auto"/>
        <w:right w:val="single" w:sz="18" w:space="4" w:color="auto"/>
      </w:pBdr>
      <w:spacing w:after="160"/>
    </w:pPr>
  </w:style>
  <w:style w:type="character" w:customStyle="1" w:styleId="ExampleTextChar">
    <w:name w:val="Example Text Char"/>
    <w:link w:val="ExampleText"/>
    <w:rsid w:val="00D37B65"/>
    <w:rPr>
      <w:rFonts w:ascii="Arial" w:hAnsi="Arial"/>
      <w:sz w:val="21"/>
      <w:szCs w:val="24"/>
      <w:lang w:val="en-US"/>
    </w:rPr>
  </w:style>
  <w:style w:type="table" w:styleId="TableGrid">
    <w:name w:val="Table Grid"/>
    <w:basedOn w:val="TableNormal"/>
    <w:uiPriority w:val="59"/>
    <w:rsid w:val="00F31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Heading">
    <w:name w:val="Example Heading"/>
    <w:basedOn w:val="Normal"/>
    <w:next w:val="ExampleText"/>
    <w:qFormat/>
    <w:rsid w:val="00D37B65"/>
    <w:pPr>
      <w:pBdr>
        <w:top w:val="single" w:sz="18" w:space="6" w:color="auto"/>
        <w:left w:val="single" w:sz="18" w:space="4" w:color="auto"/>
        <w:bottom w:val="single" w:sz="18" w:space="6" w:color="auto"/>
        <w:right w:val="single" w:sz="18" w:space="4" w:color="auto"/>
      </w:pBdr>
      <w:spacing w:before="120" w:after="120"/>
      <w:jc w:val="both"/>
      <w:outlineLvl w:val="4"/>
    </w:pPr>
    <w:rPr>
      <w:rFonts w:ascii="Arial Black" w:hAnsi="Arial Black"/>
      <w:szCs w:val="21"/>
      <w:lang w:val="en-AU"/>
    </w:rPr>
  </w:style>
  <w:style w:type="table" w:customStyle="1" w:styleId="TableRowChar">
    <w:name w:val="Table Row Char"/>
    <w:basedOn w:val="TableNormal"/>
    <w:next w:val="TableNormal"/>
    <w:uiPriority w:val="99"/>
    <w:rsid w:val="000010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center"/>
      </w:pPr>
      <w:rPr>
        <w:rFonts w:ascii="Symbol" w:hAnsi="Symbol"/>
        <w:sz w:val="24"/>
      </w:rPr>
      <w:tblPr/>
      <w:tcPr>
        <w:tcBorders>
          <w:top w:val="double" w:sz="12" w:space="0" w:color="auto"/>
          <w:left w:val="double" w:sz="12" w:space="0" w:color="auto"/>
          <w:bottom w:val="double" w:sz="12" w:space="0" w:color="auto"/>
          <w:right w:val="double" w:sz="12" w:space="0" w:color="auto"/>
          <w:insideH w:val="nil"/>
          <w:insideV w:val="nil"/>
          <w:tl2br w:val="nil"/>
          <w:tr2bl w:val="nil"/>
        </w:tcBorders>
        <w:shd w:val="clear" w:color="auto" w:fill="0C0C0C"/>
      </w:tcPr>
    </w:tblStylePr>
    <w:tblStylePr w:type="lastRow">
      <w:rPr>
        <w:i/>
        <w:iCs/>
      </w:rPr>
    </w:tblStylePr>
    <w:tblStylePr w:type="firstCol">
      <w:rPr>
        <w:rFonts w:ascii="Symbol" w:hAnsi="Symbol"/>
      </w:rPr>
    </w:tblStylePr>
    <w:tblStylePr w:type="lastCol">
      <w:rPr>
        <w:i/>
        <w:iCs/>
      </w:rPr>
    </w:tblStylePr>
  </w:style>
  <w:style w:type="paragraph" w:customStyle="1" w:styleId="Footnote">
    <w:name w:val="Footnote"/>
    <w:basedOn w:val="BodyText"/>
    <w:qFormat/>
    <w:rsid w:val="005F6BDD"/>
    <w:pPr>
      <w:tabs>
        <w:tab w:val="left" w:pos="284"/>
      </w:tabs>
      <w:spacing w:after="120"/>
      <w:ind w:left="284" w:hanging="284"/>
    </w:pPr>
    <w:rPr>
      <w:i/>
      <w:sz w:val="19"/>
    </w:rPr>
  </w:style>
  <w:style w:type="paragraph" w:customStyle="1" w:styleId="Alphapoints">
    <w:name w:val="Alpha points"/>
    <w:basedOn w:val="BodyText"/>
    <w:qFormat/>
    <w:rsid w:val="00D0733A"/>
    <w:pPr>
      <w:numPr>
        <w:numId w:val="1"/>
      </w:numPr>
      <w:tabs>
        <w:tab w:val="left" w:pos="425"/>
      </w:tabs>
      <w:spacing w:after="160"/>
    </w:pPr>
  </w:style>
  <w:style w:type="paragraph" w:customStyle="1" w:styleId="RomanNumberals">
    <w:name w:val="Roman Numberals"/>
    <w:basedOn w:val="Alphapoints"/>
    <w:autoRedefine/>
    <w:qFormat/>
    <w:rsid w:val="00C07B41"/>
    <w:pPr>
      <w:numPr>
        <w:numId w:val="3"/>
      </w:numPr>
    </w:pPr>
  </w:style>
  <w:style w:type="paragraph" w:styleId="Quote">
    <w:name w:val="Quote"/>
    <w:basedOn w:val="BodyText"/>
    <w:link w:val="QuoteChar"/>
    <w:uiPriority w:val="73"/>
    <w:qFormat/>
    <w:rsid w:val="00145DF9"/>
    <w:pPr>
      <w:spacing w:before="200" w:after="160"/>
      <w:ind w:left="709" w:right="-7"/>
    </w:pPr>
    <w:rPr>
      <w:i/>
      <w:iCs/>
      <w:color w:val="000000"/>
    </w:rPr>
  </w:style>
  <w:style w:type="character" w:customStyle="1" w:styleId="QuoteChar">
    <w:name w:val="Quote Char"/>
    <w:link w:val="Quote"/>
    <w:uiPriority w:val="73"/>
    <w:rsid w:val="00145DF9"/>
    <w:rPr>
      <w:rFonts w:ascii="Arial" w:hAnsi="Arial"/>
      <w:i/>
      <w:iCs/>
      <w:color w:val="000000"/>
      <w:sz w:val="21"/>
      <w:szCs w:val="24"/>
      <w:lang w:val="en-US"/>
    </w:rPr>
  </w:style>
  <w:style w:type="paragraph" w:customStyle="1" w:styleId="Dashpoint3rdlevel">
    <w:name w:val="Dash point 3rd level"/>
    <w:basedOn w:val="Dash2ndlevelunderbullet"/>
    <w:qFormat/>
    <w:rsid w:val="002011F1"/>
    <w:pPr>
      <w:numPr>
        <w:numId w:val="12"/>
      </w:numPr>
      <w:tabs>
        <w:tab w:val="left" w:pos="851"/>
      </w:tabs>
    </w:pPr>
  </w:style>
  <w:style w:type="paragraph" w:customStyle="1" w:styleId="BulletunderNumberpoint">
    <w:name w:val="Bullet under Number point"/>
    <w:basedOn w:val="BodyText"/>
    <w:link w:val="BulletunderNumberpointChar"/>
    <w:qFormat/>
    <w:rsid w:val="00B67795"/>
    <w:pPr>
      <w:numPr>
        <w:numId w:val="13"/>
      </w:numPr>
      <w:spacing w:after="120"/>
    </w:pPr>
  </w:style>
  <w:style w:type="character" w:customStyle="1" w:styleId="BulletunderNumberpointChar">
    <w:name w:val="Bullet under Number point Char"/>
    <w:link w:val="BulletunderNumberpoint"/>
    <w:rsid w:val="00B67795"/>
    <w:rPr>
      <w:rFonts w:ascii="Arial" w:hAnsi="Arial"/>
      <w:sz w:val="21"/>
      <w:szCs w:val="24"/>
      <w:lang w:val="en-US" w:eastAsia="en-US"/>
    </w:rPr>
  </w:style>
  <w:style w:type="paragraph" w:customStyle="1" w:styleId="Bulletsinexample">
    <w:name w:val="Bullets in example"/>
    <w:basedOn w:val="ExampleText"/>
    <w:qFormat/>
    <w:rsid w:val="00965F6F"/>
    <w:pPr>
      <w:numPr>
        <w:numId w:val="9"/>
      </w:numPr>
      <w:spacing w:after="120"/>
    </w:pPr>
  </w:style>
  <w:style w:type="paragraph" w:customStyle="1" w:styleId="Numberpointsinexample">
    <w:name w:val="Number points in example"/>
    <w:basedOn w:val="Bulletsinexample"/>
    <w:qFormat/>
    <w:rsid w:val="006858FE"/>
    <w:pPr>
      <w:numPr>
        <w:numId w:val="8"/>
      </w:numPr>
    </w:pPr>
  </w:style>
  <w:style w:type="paragraph" w:customStyle="1" w:styleId="Alphapointsinexample">
    <w:name w:val="Alpha points in example"/>
    <w:basedOn w:val="ExampleText"/>
    <w:link w:val="AlphapointsinexampleChar"/>
    <w:qFormat/>
    <w:rsid w:val="006858FE"/>
    <w:pPr>
      <w:numPr>
        <w:numId w:val="10"/>
      </w:numPr>
    </w:pPr>
  </w:style>
  <w:style w:type="character" w:customStyle="1" w:styleId="AlphapointsinexampleChar">
    <w:name w:val="Alpha points in example Char"/>
    <w:basedOn w:val="ExampleTextChar"/>
    <w:link w:val="Alphapointsinexample"/>
    <w:rsid w:val="00965F6F"/>
    <w:rPr>
      <w:rFonts w:ascii="Arial" w:hAnsi="Arial"/>
      <w:sz w:val="21"/>
      <w:szCs w:val="24"/>
      <w:lang w:val="en-US" w:eastAsia="en-US"/>
    </w:rPr>
  </w:style>
  <w:style w:type="paragraph" w:customStyle="1" w:styleId="Bulletunderalphapoint">
    <w:name w:val="Bullet under alpha point"/>
    <w:basedOn w:val="BodyText"/>
    <w:link w:val="BulletunderalphapointChar"/>
    <w:qFormat/>
    <w:rsid w:val="00B67795"/>
    <w:pPr>
      <w:numPr>
        <w:numId w:val="11"/>
      </w:numPr>
      <w:spacing w:after="120"/>
    </w:pPr>
  </w:style>
  <w:style w:type="character" w:customStyle="1" w:styleId="BulletunderalphapointChar">
    <w:name w:val="Bullet under alpha point Char"/>
    <w:basedOn w:val="BodyTextChar"/>
    <w:link w:val="Bulletunderalphapoint"/>
    <w:rsid w:val="00B67795"/>
    <w:rPr>
      <w:rFonts w:ascii="Arial" w:hAnsi="Arial"/>
      <w:sz w:val="21"/>
      <w:szCs w:val="24"/>
      <w:lang w:val="en-US" w:eastAsia="en-US"/>
    </w:rPr>
  </w:style>
  <w:style w:type="paragraph" w:customStyle="1" w:styleId="AlphapointsunderNumberpoints">
    <w:name w:val="Alpha points under Number points"/>
    <w:basedOn w:val="BulletunderNumberpoint"/>
    <w:link w:val="AlphapointsunderNumberpointsChar"/>
    <w:qFormat/>
    <w:rsid w:val="003101BF"/>
    <w:pPr>
      <w:numPr>
        <w:numId w:val="7"/>
      </w:numPr>
      <w:spacing w:after="160"/>
      <w:ind w:left="709" w:hanging="425"/>
    </w:pPr>
    <w:rPr>
      <w:szCs w:val="21"/>
    </w:rPr>
  </w:style>
  <w:style w:type="character" w:customStyle="1" w:styleId="AlphapointsunderNumberpointsChar">
    <w:name w:val="Alpha points under Number points Char"/>
    <w:link w:val="AlphapointsunderNumberpoints"/>
    <w:rsid w:val="003101BF"/>
    <w:rPr>
      <w:rFonts w:ascii="Arial" w:hAnsi="Arial"/>
      <w:sz w:val="21"/>
      <w:szCs w:val="21"/>
      <w:lang w:val="en-US" w:eastAsia="en-US"/>
    </w:rPr>
  </w:style>
  <w:style w:type="paragraph" w:customStyle="1" w:styleId="Bulletsunderalpha3rdlevel">
    <w:name w:val="Bullets under alpha 3rd level"/>
    <w:basedOn w:val="Dashpoint3rdlevel"/>
    <w:qFormat/>
    <w:rsid w:val="001B5C86"/>
    <w:pPr>
      <w:numPr>
        <w:numId w:val="2"/>
      </w:numPr>
      <w:tabs>
        <w:tab w:val="clear" w:pos="851"/>
        <w:tab w:val="left" w:pos="992"/>
      </w:tabs>
      <w:ind w:left="1071" w:hanging="425"/>
    </w:pPr>
  </w:style>
  <w:style w:type="paragraph" w:customStyle="1" w:styleId="2020">
    <w:name w:val="2020"/>
    <w:basedOn w:val="BodyText"/>
    <w:link w:val="2020Char"/>
    <w:qFormat/>
    <w:rsid w:val="00DA2E24"/>
  </w:style>
  <w:style w:type="character" w:customStyle="1" w:styleId="2020Char">
    <w:name w:val="2020 Char"/>
    <w:basedOn w:val="BodyTextChar"/>
    <w:link w:val="2020"/>
    <w:rsid w:val="00DA2E24"/>
    <w:rPr>
      <w:rFonts w:ascii="Arial" w:hAnsi="Arial"/>
      <w:sz w:val="21"/>
      <w:szCs w:val="24"/>
      <w:lang w:val="en-US"/>
    </w:rPr>
  </w:style>
  <w:style w:type="table" w:styleId="PlainTable3">
    <w:name w:val="Plain Table 3"/>
    <w:basedOn w:val="TableNormal"/>
    <w:uiPriority w:val="19"/>
    <w:rsid w:val="0091696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21"/>
    <w:rsid w:val="009169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31"/>
    <w:rsid w:val="0091696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rsid w:val="009169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72"/>
    <w:rsid w:val="009169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otes">
    <w:name w:val="Quotes"/>
    <w:basedOn w:val="Quote"/>
    <w:qFormat/>
    <w:rsid w:val="00C24DBB"/>
    <w:rPr>
      <w:lang w:val="en-AU"/>
    </w:rPr>
  </w:style>
  <w:style w:type="paragraph" w:styleId="Header">
    <w:name w:val="header"/>
    <w:basedOn w:val="Normal"/>
    <w:link w:val="HeaderChar"/>
    <w:uiPriority w:val="99"/>
    <w:unhideWhenUsed/>
    <w:rsid w:val="00835499"/>
    <w:pPr>
      <w:tabs>
        <w:tab w:val="center" w:pos="4513"/>
        <w:tab w:val="right" w:pos="9026"/>
      </w:tabs>
    </w:pPr>
  </w:style>
  <w:style w:type="character" w:customStyle="1" w:styleId="HeaderChar">
    <w:name w:val="Header Char"/>
    <w:basedOn w:val="DefaultParagraphFont"/>
    <w:link w:val="Header"/>
    <w:uiPriority w:val="99"/>
    <w:rsid w:val="00835499"/>
    <w:rPr>
      <w:sz w:val="24"/>
      <w:szCs w:val="24"/>
      <w:lang w:val="en-US" w:eastAsia="en-US"/>
    </w:rPr>
  </w:style>
  <w:style w:type="paragraph" w:styleId="Footer">
    <w:name w:val="footer"/>
    <w:basedOn w:val="Normal"/>
    <w:link w:val="FooterChar"/>
    <w:unhideWhenUsed/>
    <w:rsid w:val="00835499"/>
    <w:pPr>
      <w:tabs>
        <w:tab w:val="center" w:pos="4513"/>
        <w:tab w:val="right" w:pos="9026"/>
      </w:tabs>
    </w:pPr>
  </w:style>
  <w:style w:type="character" w:customStyle="1" w:styleId="FooterChar">
    <w:name w:val="Footer Char"/>
    <w:basedOn w:val="DefaultParagraphFont"/>
    <w:link w:val="Footer"/>
    <w:rsid w:val="00835499"/>
    <w:rPr>
      <w:sz w:val="24"/>
      <w:szCs w:val="24"/>
      <w:lang w:val="en-US" w:eastAsia="en-US"/>
    </w:rPr>
  </w:style>
  <w:style w:type="paragraph" w:styleId="Revision">
    <w:name w:val="Revision"/>
    <w:hidden/>
    <w:uiPriority w:val="71"/>
    <w:rsid w:val="005862CC"/>
    <w:rPr>
      <w:sz w:val="24"/>
      <w:szCs w:val="24"/>
      <w:lang w:val="en-US" w:eastAsia="en-US"/>
    </w:rPr>
  </w:style>
  <w:style w:type="character" w:styleId="CommentReference">
    <w:name w:val="annotation reference"/>
    <w:basedOn w:val="DefaultParagraphFont"/>
    <w:uiPriority w:val="99"/>
    <w:semiHidden/>
    <w:unhideWhenUsed/>
    <w:rsid w:val="005E63B0"/>
    <w:rPr>
      <w:sz w:val="16"/>
      <w:szCs w:val="16"/>
    </w:rPr>
  </w:style>
  <w:style w:type="paragraph" w:styleId="CommentText">
    <w:name w:val="annotation text"/>
    <w:basedOn w:val="Normal"/>
    <w:link w:val="CommentTextChar"/>
    <w:uiPriority w:val="99"/>
    <w:unhideWhenUsed/>
    <w:rsid w:val="005E63B0"/>
    <w:rPr>
      <w:sz w:val="20"/>
      <w:szCs w:val="20"/>
    </w:rPr>
  </w:style>
  <w:style w:type="character" w:customStyle="1" w:styleId="CommentTextChar">
    <w:name w:val="Comment Text Char"/>
    <w:basedOn w:val="DefaultParagraphFont"/>
    <w:link w:val="CommentText"/>
    <w:uiPriority w:val="99"/>
    <w:rsid w:val="005E63B0"/>
    <w:rPr>
      <w:lang w:val="en-US" w:eastAsia="en-US"/>
    </w:rPr>
  </w:style>
  <w:style w:type="paragraph" w:styleId="CommentSubject">
    <w:name w:val="annotation subject"/>
    <w:basedOn w:val="CommentText"/>
    <w:next w:val="CommentText"/>
    <w:link w:val="CommentSubjectChar"/>
    <w:uiPriority w:val="99"/>
    <w:semiHidden/>
    <w:unhideWhenUsed/>
    <w:rsid w:val="005E63B0"/>
    <w:rPr>
      <w:b/>
      <w:bCs/>
    </w:rPr>
  </w:style>
  <w:style w:type="character" w:customStyle="1" w:styleId="CommentSubjectChar">
    <w:name w:val="Comment Subject Char"/>
    <w:basedOn w:val="CommentTextChar"/>
    <w:link w:val="CommentSubject"/>
    <w:uiPriority w:val="99"/>
    <w:semiHidden/>
    <w:rsid w:val="005E63B0"/>
    <w:rPr>
      <w:b/>
      <w:bCs/>
      <w:lang w:val="en-US" w:eastAsia="en-US"/>
    </w:rPr>
  </w:style>
  <w:style w:type="character" w:styleId="Hyperlink">
    <w:name w:val="Hyperlink"/>
    <w:basedOn w:val="DefaultParagraphFont"/>
    <w:uiPriority w:val="99"/>
    <w:unhideWhenUsed/>
    <w:rsid w:val="00D77B3D"/>
    <w:rPr>
      <w:color w:val="0563C1" w:themeColor="hyperlink"/>
      <w:u w:val="single"/>
    </w:rPr>
  </w:style>
  <w:style w:type="character" w:styleId="UnresolvedMention">
    <w:name w:val="Unresolved Mention"/>
    <w:basedOn w:val="DefaultParagraphFont"/>
    <w:uiPriority w:val="99"/>
    <w:semiHidden/>
    <w:unhideWhenUsed/>
    <w:rsid w:val="00327C5D"/>
    <w:rPr>
      <w:color w:val="605E5C"/>
      <w:shd w:val="clear" w:color="auto" w:fill="E1DFDD"/>
    </w:rPr>
  </w:style>
  <w:style w:type="character" w:styleId="FollowedHyperlink">
    <w:name w:val="FollowedHyperlink"/>
    <w:basedOn w:val="DefaultParagraphFont"/>
    <w:uiPriority w:val="99"/>
    <w:semiHidden/>
    <w:unhideWhenUsed/>
    <w:rsid w:val="00B462BB"/>
    <w:rPr>
      <w:color w:val="954F72" w:themeColor="followedHyperlink"/>
      <w:u w:val="single"/>
    </w:rPr>
  </w:style>
  <w:style w:type="paragraph" w:customStyle="1" w:styleId="Char1CharCharCharCharChar">
    <w:name w:val="Char1 Char Char Char Char Char"/>
    <w:basedOn w:val="Normal"/>
    <w:rsid w:val="001E26F3"/>
    <w:pPr>
      <w:spacing w:after="160" w:line="240" w:lineRule="exact"/>
    </w:pPr>
    <w:rPr>
      <w:rFonts w:ascii="Verdana" w:eastAsia="Times New Roman" w:hAnsi="Verdana"/>
      <w:sz w:val="20"/>
    </w:rPr>
  </w:style>
  <w:style w:type="paragraph" w:customStyle="1" w:styleId="Char1CharCharCharCharChar0">
    <w:name w:val="Char1 Char Char Char Char Char"/>
    <w:basedOn w:val="Normal"/>
    <w:rsid w:val="009777C7"/>
    <w:pPr>
      <w:spacing w:after="160" w:line="240" w:lineRule="exact"/>
    </w:pPr>
    <w:rPr>
      <w:rFonts w:ascii="Verdana" w:eastAsia="Times New Roman" w:hAnsi="Verdana"/>
      <w:sz w:val="20"/>
    </w:rPr>
  </w:style>
  <w:style w:type="character" w:customStyle="1" w:styleId="apple-converted-space">
    <w:name w:val="apple-converted-space"/>
    <w:basedOn w:val="DefaultParagraphFont"/>
    <w:rsid w:val="009777C7"/>
  </w:style>
  <w:style w:type="character" w:customStyle="1" w:styleId="field">
    <w:name w:val="field"/>
    <w:basedOn w:val="DefaultParagraphFont"/>
    <w:rsid w:val="00A150BF"/>
  </w:style>
  <w:style w:type="paragraph" w:customStyle="1" w:styleId="Bullets">
    <w:name w:val="Bullets"/>
    <w:basedOn w:val="Normal"/>
    <w:link w:val="BulletsChar"/>
    <w:rsid w:val="008F494B"/>
    <w:pPr>
      <w:numPr>
        <w:numId w:val="16"/>
      </w:numPr>
      <w:spacing w:after="120"/>
      <w:jc w:val="both"/>
    </w:pPr>
    <w:rPr>
      <w:rFonts w:ascii="Arial" w:hAnsi="Arial"/>
      <w:snapToGrid w:val="0"/>
      <w:sz w:val="21"/>
      <w:szCs w:val="20"/>
    </w:rPr>
  </w:style>
  <w:style w:type="character" w:customStyle="1" w:styleId="BulletsChar">
    <w:name w:val="Bullets Char"/>
    <w:link w:val="Bullets"/>
    <w:rsid w:val="008F494B"/>
    <w:rPr>
      <w:rFonts w:ascii="Arial" w:hAnsi="Arial"/>
      <w:snapToGrid w:val="0"/>
      <w:sz w:val="21"/>
      <w:lang w:val="en-US" w:eastAsia="en-US"/>
    </w:rPr>
  </w:style>
  <w:style w:type="character" w:styleId="PageNumber">
    <w:name w:val="page number"/>
    <w:basedOn w:val="DefaultParagraphFont"/>
    <w:unhideWhenUsed/>
    <w:rsid w:val="009D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683926">
      <w:bodyDiv w:val="1"/>
      <w:marLeft w:val="0"/>
      <w:marRight w:val="0"/>
      <w:marTop w:val="0"/>
      <w:marBottom w:val="0"/>
      <w:divBdr>
        <w:top w:val="none" w:sz="0" w:space="0" w:color="auto"/>
        <w:left w:val="none" w:sz="0" w:space="0" w:color="auto"/>
        <w:bottom w:val="none" w:sz="0" w:space="0" w:color="auto"/>
        <w:right w:val="none" w:sz="0" w:space="0" w:color="auto"/>
      </w:divBdr>
    </w:div>
    <w:div w:id="71173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pb.gov.au/public-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hrome-extension://efaidnbmnnnibpcajpcglclefindmkaj/https:/www.tpb.gov.au/sites/default/files/2025-03/Information%20for%20clients%20factsheet%202025_0.pdf" TargetMode="External"/><Relationship Id="rId4" Type="http://schemas.openxmlformats.org/officeDocument/2006/relationships/settings" Target="settings.xml"/><Relationship Id="rId9" Type="http://schemas.openxmlformats.org/officeDocument/2006/relationships/hyperlink" Target="http://www.tpb.gov.au/complai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4162-143F-E14D-A8F1-397F23D3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CSA</Company>
  <LinksUpToDate>false</LinksUpToDate>
  <CharactersWithSpaces>28777</CharactersWithSpaces>
  <SharedDoc>false</SharedDoc>
  <HLinks>
    <vt:vector size="18" baseType="variant">
      <vt:variant>
        <vt:i4>6291531</vt:i4>
      </vt:variant>
      <vt:variant>
        <vt:i4>6</vt:i4>
      </vt:variant>
      <vt:variant>
        <vt:i4>0</vt:i4>
      </vt:variant>
      <vt:variant>
        <vt:i4>5</vt:i4>
      </vt:variant>
      <vt:variant>
        <vt:lpwstr>chrome-extension://efaidnbmnnnibpcajpcglclefindmkaj/https:/www.tpb.gov.au/sites/default/files/2025-03/Information for clients factsheet 2025_0.pdf</vt:lpwstr>
      </vt:variant>
      <vt:variant>
        <vt:lpwstr/>
      </vt:variant>
      <vt:variant>
        <vt:i4>65605</vt:i4>
      </vt:variant>
      <vt:variant>
        <vt:i4>3</vt:i4>
      </vt:variant>
      <vt:variant>
        <vt:i4>0</vt:i4>
      </vt:variant>
      <vt:variant>
        <vt:i4>5</vt:i4>
      </vt:variant>
      <vt:variant>
        <vt:lpwstr>http://www.tpb.gov.au/complaints</vt:lpwstr>
      </vt:variant>
      <vt:variant>
        <vt:lpwstr/>
      </vt:variant>
      <vt:variant>
        <vt:i4>1769492</vt:i4>
      </vt:variant>
      <vt:variant>
        <vt:i4>0</vt:i4>
      </vt:variant>
      <vt:variant>
        <vt:i4>0</vt:i4>
      </vt:variant>
      <vt:variant>
        <vt:i4>5</vt:i4>
      </vt:variant>
      <vt:variant>
        <vt:lpwstr>http://www.tpb.gov.au/public-register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VV Maxx</cp:lastModifiedBy>
  <cp:revision>7</cp:revision>
  <cp:lastPrinted>2023-05-23T01:00:00Z</cp:lastPrinted>
  <dcterms:created xsi:type="dcterms:W3CDTF">2025-06-02T06:21:00Z</dcterms:created>
  <dcterms:modified xsi:type="dcterms:W3CDTF">2025-08-22T05:34:00Z</dcterms:modified>
</cp:coreProperties>
</file>